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18F6">
      <w:pPr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99</w:t>
      </w:r>
    </w:p>
    <w:p w14:paraId="565F0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14:paraId="5EE5EF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4A4B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21.02.2024 року</w:t>
      </w:r>
    </w:p>
    <w:p w14:paraId="463B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hAnsi="Times New Roman" w:cs="Times New Roman"/>
          <w:sz w:val="28"/>
          <w:szCs w:val="28"/>
        </w:rPr>
        <w:t xml:space="preserve"> Роман  Бейзик – голова комісії;</w:t>
      </w:r>
    </w:p>
    <w:p w14:paraId="7C9DA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 комісії: </w:t>
      </w:r>
      <w:r>
        <w:rPr>
          <w:rFonts w:ascii="Times New Roman" w:hAnsi="Times New Roman" w:cs="Times New Roman"/>
          <w:sz w:val="28"/>
          <w:szCs w:val="28"/>
        </w:rPr>
        <w:t xml:space="preserve">Роман Курчик, Оксана Савран, Олег Пилипців  (з’явився на засідання після 3 питання), Михайло Задорожний, Світлана Маменька. </w:t>
      </w:r>
    </w:p>
    <w:p w14:paraId="2D57C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hAnsi="Times New Roman" w:cs="Times New Roman"/>
          <w:sz w:val="28"/>
          <w:szCs w:val="28"/>
        </w:rPr>
        <w:t xml:space="preserve"> Ірина Головацька.</w:t>
      </w:r>
    </w:p>
    <w:p w14:paraId="2111B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F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  <w:r>
        <w:rPr>
          <w:rFonts w:ascii="Times New Roman" w:hAnsi="Times New Roman" w:cs="Times New Roman"/>
          <w:sz w:val="28"/>
          <w:szCs w:val="28"/>
        </w:rPr>
        <w:t xml:space="preserve">Андрій Паутинка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міського господарства, </w:t>
      </w:r>
    </w:p>
    <w:p w14:paraId="50057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Володимир Чуба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відділу охорони здоров’я,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Михайло Семко -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223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069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89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1F454C29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 звільнення СП ТзОВ «ІНТЕРНЕШНЛ КАТТЕР МАНЮФЕКЧЕРЕР ГМБХ» (ІСМ) від сплати податку на нерухоме майно, відмінне від земельної ділянки.</w:t>
      </w:r>
    </w:p>
    <w:p w14:paraId="70F5E6D7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 звільнення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ТОВ «Технопарк УБТ»  </w:t>
      </w:r>
      <w:r>
        <w:rPr>
          <w:rFonts w:ascii="Times New Roman" w:hAnsi="Times New Roman"/>
          <w:iCs/>
          <w:sz w:val="28"/>
          <w:szCs w:val="28"/>
        </w:rPr>
        <w:t>від сплати податку на нерухоме майно, відмінне від земельної ділянки.</w:t>
      </w:r>
    </w:p>
    <w:p w14:paraId="3CD8797D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 внесення змін до Положення про нарахування та сплату місцевих податків та зборів, затвердженого рішенням міської ради від 22.06.2023 року №1649.</w:t>
      </w:r>
    </w:p>
    <w:p w14:paraId="4964ABDA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Розгляд листа </w:t>
      </w:r>
      <w:r>
        <w:rPr>
          <w:rFonts w:hint="default" w:ascii="Times New Roman" w:hAnsi="Times New Roman"/>
          <w:spacing w:val="-2"/>
          <w:sz w:val="28"/>
          <w:szCs w:val="28"/>
          <w:lang w:val="uk-UA"/>
        </w:rPr>
        <w:t>***</w:t>
      </w:r>
      <w:r>
        <w:rPr>
          <w:rFonts w:ascii="Times New Roman" w:hAnsi="Times New Roman"/>
          <w:spacing w:val="-2"/>
          <w:sz w:val="28"/>
          <w:szCs w:val="28"/>
        </w:rPr>
        <w:t xml:space="preserve"> .</w:t>
      </w:r>
    </w:p>
    <w:p w14:paraId="71493BE8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 затвердження розміру кошторисної заробітної плати при визначенні вартості будівництва (нового будівництва, реконструкції, реставрації, капітального ремонту, поточного ремонту та технічного переоснащення) об’єктів, що здійснюються за бюджетні кошти у 2024 році.</w:t>
      </w:r>
    </w:p>
    <w:p w14:paraId="7774284C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14:paraId="4AC772FF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Звіт про бюджет Дрогобицької міської територіальної громади за 2023 рік.</w:t>
      </w:r>
    </w:p>
    <w:p w14:paraId="093CE753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 затвердження Програми «Відшкодування витрат на здійснене поховання померлих (загиблих) учасників бойових дій та осіб з інвалідністю внаслідок війни КП  «Служба муніципального управління» ДМР на 2024 р. </w:t>
      </w:r>
    </w:p>
    <w:p w14:paraId="5F7ECC71">
      <w:pPr>
        <w:pStyle w:val="16"/>
        <w:widowControl/>
        <w:ind w:left="142" w:firstLine="284"/>
        <w:jc w:val="both"/>
        <w:rPr>
          <w:sz w:val="28"/>
          <w:lang w:val="uk-UA"/>
        </w:rPr>
      </w:pPr>
      <w:r>
        <w:rPr>
          <w:rStyle w:val="17"/>
          <w:b w:val="0"/>
          <w:sz w:val="28"/>
          <w:szCs w:val="28"/>
          <w:lang w:val="uk-UA" w:eastAsia="uk-UA"/>
        </w:rPr>
        <w:t>9. Про затвердження Програми</w:t>
      </w:r>
      <w:r>
        <w:rPr>
          <w:rStyle w:val="17"/>
          <w:sz w:val="28"/>
          <w:szCs w:val="28"/>
          <w:lang w:val="uk-UA" w:eastAsia="uk-UA"/>
        </w:rPr>
        <w:t xml:space="preserve"> </w:t>
      </w:r>
      <w:r>
        <w:rPr>
          <w:sz w:val="28"/>
          <w:lang w:val="uk-UA"/>
        </w:rPr>
        <w:t>заходів щодо готовності об’єктів критичної інфраструктури  та національного спротиву Дрогобицької міської територіальної громади до кризових ситуацій  2023-2028 роки в нові редакції.</w:t>
      </w:r>
    </w:p>
    <w:p w14:paraId="5169E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1449A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>Про затвердження порядку денного .</w:t>
      </w:r>
    </w:p>
    <w:p w14:paraId="393D0A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Доповідач</w:t>
      </w:r>
      <w:r>
        <w:rPr>
          <w:rFonts w:ascii="Times New Roman" w:hAnsi="Times New Roman"/>
          <w:sz w:val="28"/>
          <w:szCs w:val="28"/>
        </w:rPr>
        <w:t>: Роман Бейзик - запропонував затвердити порядок денний.</w:t>
      </w:r>
    </w:p>
    <w:p w14:paraId="656798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ECCF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4973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sz w:val="28"/>
          <w:szCs w:val="28"/>
        </w:rPr>
        <w:t xml:space="preserve">Затвердити порядок денний </w:t>
      </w:r>
    </w:p>
    <w:p w14:paraId="45877CA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ГОЛОСУВАЛИ:  «за» - 5; «проти» - 0; «утримались» - 0.</w:t>
      </w:r>
    </w:p>
    <w:p w14:paraId="03D563A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783DAFA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УХАЛИ: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Про звільнення СП ТзОВ «ІНТЕРНЕШНЛ КАТТЕР МАНЮФЕКЧЕРЕР ГМБХ»(ІСМ) від сплати податку на нерухоме майно, відмінне від земельної ділянки.</w:t>
      </w:r>
    </w:p>
    <w:p w14:paraId="6FC05FAD">
      <w:pPr>
        <w:pStyle w:val="6"/>
        <w:ind w:firstLine="0"/>
        <w:contextualSpacing/>
        <w:rPr>
          <w:iCs/>
          <w:szCs w:val="28"/>
        </w:rPr>
      </w:pPr>
      <w:r>
        <w:rPr>
          <w:b/>
          <w:szCs w:val="28"/>
        </w:rPr>
        <w:t>Доповідач:</w:t>
      </w:r>
      <w:r>
        <w:rPr>
          <w:szCs w:val="28"/>
        </w:rPr>
        <w:t xml:space="preserve"> Оксана Савран, начальник фінансового управління  –  ознайомила членів комісії з проектом рішення. У ході обговорення даного питання, члени комісії погодились з необхідністю звільнити </w:t>
      </w:r>
      <w:r>
        <w:rPr>
          <w:iCs/>
          <w:szCs w:val="28"/>
        </w:rPr>
        <w:t xml:space="preserve">СП ТзОВ «ІНТЕРНЕШНЛ КАТТЕР МАНЮФЕКЧЕРЕР ГМБХ»(ІСМ) податку на нерухоме майно, відмінне від земельної ділянки, будівлю </w:t>
      </w:r>
      <w:r>
        <w:rPr>
          <w:color w:val="000000" w:themeColor="text1"/>
          <w:szCs w:val="28"/>
        </w:rPr>
        <w:t xml:space="preserve">адміністративно-інженерно-лабораторного корпусу площею 629,3 кв.м., яка постраждала внаслідок бойових дій, спричинених  </w:t>
      </w:r>
      <w:r>
        <w:rPr>
          <w:iCs/>
          <w:color w:val="000000" w:themeColor="text1"/>
          <w:szCs w:val="28"/>
        </w:rPr>
        <w:t>збройною агресією Російської Федерації проти України.</w:t>
      </w:r>
    </w:p>
    <w:p w14:paraId="1930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ВИРІШИЛИ: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Підтримати проект рішення.</w:t>
      </w:r>
    </w:p>
    <w:p w14:paraId="56418C95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- 5;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5D262075">
      <w:pPr>
        <w:pStyle w:val="9"/>
        <w:shd w:val="clear" w:color="auto" w:fill="auto"/>
        <w:spacing w:after="0" w:line="240" w:lineRule="auto"/>
        <w:ind w:firstLine="567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73ADBB3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iCs/>
          <w:sz w:val="28"/>
          <w:szCs w:val="28"/>
        </w:rPr>
        <w:t xml:space="preserve">Про звільнення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ТОВ «Технопарк УБТ»  </w:t>
      </w:r>
      <w:r>
        <w:rPr>
          <w:rFonts w:ascii="Times New Roman" w:hAnsi="Times New Roman"/>
          <w:iCs/>
          <w:sz w:val="28"/>
          <w:szCs w:val="28"/>
        </w:rPr>
        <w:t>від сплати податку на нерухоме майно, відмінне від земельної ділянки.</w:t>
      </w:r>
    </w:p>
    <w:p w14:paraId="7A60D264">
      <w:pPr>
        <w:pStyle w:val="6"/>
        <w:ind w:firstLine="0"/>
        <w:contextualSpacing/>
        <w:rPr>
          <w:iCs/>
          <w:szCs w:val="28"/>
        </w:rPr>
      </w:pPr>
      <w:r>
        <w:rPr>
          <w:b/>
          <w:szCs w:val="28"/>
        </w:rPr>
        <w:t>Доповідач:</w:t>
      </w:r>
      <w:r>
        <w:rPr>
          <w:szCs w:val="28"/>
        </w:rPr>
        <w:t xml:space="preserve"> Оксана Савран, начальник фінансового управління.</w:t>
      </w:r>
    </w:p>
    <w:p w14:paraId="7D06E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ВИРІШИЛИ: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Підтримати проект рішення.</w:t>
      </w:r>
    </w:p>
    <w:p w14:paraId="5C97330C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- 5;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33E86739">
      <w:pPr>
        <w:pStyle w:val="9"/>
        <w:shd w:val="clear" w:color="auto" w:fill="auto"/>
        <w:spacing w:after="0" w:line="240" w:lineRule="auto"/>
        <w:ind w:firstLine="567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5CF147D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iCs/>
          <w:sz w:val="28"/>
          <w:szCs w:val="28"/>
        </w:rPr>
        <w:t>Про внесення змін до Положення про нарахування та сплату місцевих податків та зборів, затвердженого рішенням міської ради від 22.06.2023 року №1649.</w:t>
      </w:r>
    </w:p>
    <w:p w14:paraId="01375BC6">
      <w:pPr>
        <w:pStyle w:val="6"/>
        <w:ind w:firstLine="0"/>
        <w:contextualSpacing/>
        <w:rPr>
          <w:szCs w:val="28"/>
        </w:rPr>
      </w:pPr>
      <w:r>
        <w:rPr>
          <w:b/>
          <w:szCs w:val="28"/>
        </w:rPr>
        <w:t>Доповідач:</w:t>
      </w:r>
      <w:r>
        <w:rPr>
          <w:szCs w:val="28"/>
        </w:rPr>
        <w:t xml:space="preserve"> Оксана Савран, начальник фінансового управління. </w:t>
      </w:r>
    </w:p>
    <w:p w14:paraId="610C337C">
      <w:pPr>
        <w:pStyle w:val="6"/>
        <w:ind w:firstLine="0"/>
        <w:contextualSpacing/>
        <w:rPr>
          <w:szCs w:val="28"/>
        </w:rPr>
      </w:pPr>
      <w:r>
        <w:rPr>
          <w:szCs w:val="28"/>
        </w:rPr>
        <w:t>Члени комісії обговорили дане питання та доцільність прийняття даного рішення.</w:t>
      </w:r>
    </w:p>
    <w:p w14:paraId="2A65613F">
      <w:pPr>
        <w:pStyle w:val="6"/>
        <w:ind w:firstLine="0"/>
        <w:contextualSpacing/>
        <w:rPr>
          <w:szCs w:val="28"/>
        </w:rPr>
      </w:pPr>
      <w:r>
        <w:rPr>
          <w:b/>
          <w:szCs w:val="28"/>
        </w:rPr>
        <w:t>Світлана Маменька</w:t>
      </w:r>
      <w:r>
        <w:rPr>
          <w:szCs w:val="28"/>
        </w:rPr>
        <w:t xml:space="preserve"> запропонувала  внести зміни у проект, доповнивши його додатком 2 «Зміни до п.3.3.8 Положення про нарахування та сплату місцевих податків та зборів, затвердженого рішенням ДМР від 22.06.2023 року №1649», в якому зазначається про надання пільги зі сплати земельного податку громадським організаціям та об’єднанням інвалідів України, підприємствам та організаціям, які засновані громадськими організаціями інвалідів та спілками громадських організацій інвалідів.</w:t>
      </w:r>
    </w:p>
    <w:p w14:paraId="0B0A2B96">
      <w:pPr>
        <w:pStyle w:val="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пропозицію члена комісії та внести вище зазначені зміни у проект рішення.</w:t>
      </w:r>
    </w:p>
    <w:p w14:paraId="78009E0E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- 4; «проти» - 0; «утримались» - 1.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8879824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768F1A0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4. 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СЛУХАЛИ: </w:t>
      </w:r>
      <w:r>
        <w:rPr>
          <w:rFonts w:ascii="Times New Roman" w:hAnsi="Times New Roman"/>
          <w:spacing w:val="-2"/>
          <w:sz w:val="28"/>
          <w:szCs w:val="28"/>
        </w:rPr>
        <w:t xml:space="preserve">Розгляд листа </w:t>
      </w:r>
      <w:r>
        <w:rPr>
          <w:rFonts w:hint="default" w:ascii="Times New Roman" w:hAnsi="Times New Roman"/>
          <w:spacing w:val="-2"/>
          <w:sz w:val="28"/>
          <w:szCs w:val="28"/>
          <w:lang w:val="uk-UA"/>
        </w:rPr>
        <w:t>***</w:t>
      </w:r>
      <w:r>
        <w:rPr>
          <w:rFonts w:ascii="Times New Roman" w:hAnsi="Times New Roman"/>
          <w:spacing w:val="-2"/>
          <w:sz w:val="28"/>
          <w:szCs w:val="28"/>
        </w:rPr>
        <w:t xml:space="preserve"> .</w:t>
      </w:r>
    </w:p>
    <w:p w14:paraId="6A327F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Михайло Семко,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–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F3A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ході обговорення даного звернення члени комісії зазначили той факт, що надходження до місцевого бюджету значно скоротились і на даний момент виділити кошти немає можливості. Попри це, запропонували повернутися до даного питання у разі перевиконання на мінімум 5 відсотків дохідної частини бюджету за підсумками першого звітного  кварталу 2024 року.</w:t>
      </w:r>
    </w:p>
    <w:p w14:paraId="7BBF1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пропозицію комісії.</w:t>
      </w:r>
    </w:p>
    <w:p w14:paraId="17FE1925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2D7DE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013EF0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5.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СЛУХАЛИ: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Про затвердження розміру кошторисної заробітної плати при визначенні вартості будівництва (нового будівництва, реконструкції, реставрації, капітального ремонту, поточного ремонту та технічного переоснащення) об’єктів, що здійснюються за бюджетні кошти у 2024 році».</w:t>
      </w:r>
    </w:p>
    <w:p w14:paraId="7AA4B3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b/>
          <w:szCs w:val="28"/>
        </w:rPr>
        <w:t>:</w:t>
      </w:r>
      <w:r>
        <w:rPr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Андрій Паутинка, директор департаменту міського господарства </w:t>
      </w:r>
      <w:r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 який розказав основу проекту рішення та навів порівняльну характеристику  розміру кошторисної заробітної плати у інших територіальних громадах Львівської області.</w:t>
      </w:r>
    </w:p>
    <w:p w14:paraId="2028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14:paraId="05AB794C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C4FDEDB">
      <w:pPr>
        <w:pStyle w:val="9"/>
        <w:shd w:val="clear" w:color="auto" w:fill="auto"/>
        <w:spacing w:after="0" w:line="240" w:lineRule="auto"/>
        <w:ind w:firstLine="567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798DCE6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6.</w:t>
      </w:r>
      <w:r>
        <w:rPr>
          <w:rFonts w:ascii="Times New Roman" w:hAnsi="Times New Roman"/>
          <w:b/>
          <w:iCs/>
          <w:sz w:val="28"/>
          <w:szCs w:val="28"/>
        </w:rPr>
        <w:t xml:space="preserve"> СЛУХАЛИ: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14:paraId="781F1054">
      <w:pPr>
        <w:pStyle w:val="7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b/>
          <w:szCs w:val="28"/>
        </w:rPr>
        <w:t>:</w:t>
      </w:r>
      <w:r>
        <w:rPr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Оксана Савран, начальник фінансового управління ДМР – запропонувала внести зміни в проект рішення та додатково включити перерозподіл коштів за зверненнями головних розпорядників, а саме:  </w:t>
      </w:r>
    </w:p>
    <w:p w14:paraId="497FD875">
      <w:pPr>
        <w:pStyle w:val="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Відділ освіти ДМР  з проханням внести зміни у перерозподіл коштів, для проведення експертизи ПКД «Нове будівництво протирадіаційного укриття (ПРУ) Ліцею №1 імені Івана Франка».</w:t>
      </w:r>
    </w:p>
    <w:p w14:paraId="4BE94201">
      <w:pPr>
        <w:pStyle w:val="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Відділ охорони здоров’я, з проханням внести зміни у перерозподіл коштів для погашення заборгованості перед постачальником за придбаним обладнанням в 2023 році.</w:t>
      </w:r>
    </w:p>
    <w:p w14:paraId="1CE6E742">
      <w:pPr>
        <w:pStyle w:val="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ДМГ з проханням  перерозподілити кошти:</w:t>
      </w:r>
    </w:p>
    <w:p w14:paraId="5FCF6DD3">
      <w:pPr>
        <w:pStyle w:val="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під програму КП «Фермерське Господарство «Тарком»;</w:t>
      </w:r>
    </w:p>
    <w:p w14:paraId="28B6D4E4">
      <w:pPr>
        <w:pStyle w:val="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проведення експертизи об’єкту «Нове будівництво зовнішніх мереж водопроводу в районі вулиці Руданського в м. Дрогобич».</w:t>
      </w:r>
    </w:p>
    <w:p w14:paraId="55B82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14:paraId="4B9EAFB5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«за» - 6; «проти» - 0; «утримались» - 0.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61D5509F">
      <w:pPr>
        <w:pStyle w:val="7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27FFB9A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iCs/>
          <w:sz w:val="28"/>
          <w:szCs w:val="28"/>
        </w:rPr>
        <w:t>Звіт про бюджет Дрогобицької міської територіальної громади за 2023 рік.</w:t>
      </w:r>
    </w:p>
    <w:p w14:paraId="3F452591">
      <w:pPr>
        <w:pStyle w:val="6"/>
        <w:ind w:firstLine="0"/>
        <w:contextualSpacing/>
        <w:rPr>
          <w:szCs w:val="28"/>
        </w:rPr>
      </w:pPr>
      <w:r>
        <w:rPr>
          <w:b/>
          <w:szCs w:val="28"/>
        </w:rPr>
        <w:t>Доповідач:</w:t>
      </w:r>
      <w:r>
        <w:rPr>
          <w:szCs w:val="28"/>
        </w:rPr>
        <w:t xml:space="preserve"> Оксана Савран, начальник фінансового управління – представила проект рішення та навела головні показники звіту. </w:t>
      </w:r>
    </w:p>
    <w:p w14:paraId="0A4B6076">
      <w:pPr>
        <w:pStyle w:val="6"/>
        <w:ind w:firstLine="567"/>
        <w:contextualSpacing/>
        <w:rPr>
          <w:szCs w:val="28"/>
        </w:rPr>
      </w:pPr>
      <w:r>
        <w:rPr>
          <w:szCs w:val="28"/>
        </w:rPr>
        <w:t>У ході обговорення даного питання члени комісії обговорили суми доходів та видатків бюджету за 2023 рік.</w:t>
      </w:r>
    </w:p>
    <w:p w14:paraId="0EB50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sz w:val="28"/>
          <w:szCs w:val="28"/>
        </w:rPr>
        <w:t>Подати даний проект на розгляд ради.</w:t>
      </w:r>
    </w:p>
    <w:p w14:paraId="3056D3D8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5BA82F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52328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iCs/>
          <w:sz w:val="28"/>
          <w:szCs w:val="28"/>
        </w:rPr>
        <w:t xml:space="preserve">Про затвердження  Програми «Відшкодування витрат на здійснене поховання померлих (загиблих) учасників бойових дій та осіб з інвалідністю внаслідок війни КП  «Служба муніципального управління» ДМР на 2024 р. </w:t>
      </w:r>
    </w:p>
    <w:p w14:paraId="59B857E2">
      <w:pPr>
        <w:pStyle w:val="6"/>
        <w:ind w:firstLine="0"/>
        <w:contextualSpacing/>
        <w:rPr>
          <w:szCs w:val="28"/>
          <w:lang w:val="ru-RU"/>
        </w:rPr>
      </w:pPr>
      <w:r>
        <w:rPr>
          <w:b/>
          <w:szCs w:val="28"/>
        </w:rPr>
        <w:t>Доповідач:</w:t>
      </w:r>
      <w:r>
        <w:rPr>
          <w:szCs w:val="28"/>
        </w:rPr>
        <w:t xml:space="preserve"> Андрій Паутинка, директор департаменту міського господарства  </w:t>
      </w:r>
      <w:r>
        <w:rPr>
          <w:spacing w:val="-2"/>
          <w:szCs w:val="28"/>
        </w:rPr>
        <w:t>–</w:t>
      </w:r>
      <w:r>
        <w:rPr>
          <w:szCs w:val="28"/>
        </w:rPr>
        <w:t>представив  проект рішення,  в ході обговорення члени комісії ознайомились з програмою та погодили обсяг фінансових ресурсів, необхідних для виконання даної Програми за кошти бюджету Дрогобицької міської територіальної громади.</w:t>
      </w:r>
    </w:p>
    <w:p w14:paraId="27DFC6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14:paraId="65A64DC1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71F30704">
      <w:pPr>
        <w:pStyle w:val="9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14:paraId="6AB68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60061B">
      <w:pPr>
        <w:pStyle w:val="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0C523FE">
      <w:pPr>
        <w:pStyle w:val="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72098610">
      <w:pPr>
        <w:pStyle w:val="9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Роман БЕЙЗИК</w:t>
      </w:r>
    </w:p>
    <w:p w14:paraId="72E4E912">
      <w:pPr>
        <w:pStyle w:val="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3C0497C">
      <w:pPr>
        <w:pStyle w:val="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E81DE8A">
      <w:pPr>
        <w:pStyle w:val="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B2447"/>
    <w:multiLevelType w:val="multilevel"/>
    <w:tmpl w:val="251B2447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361202A7"/>
    <w:multiLevelType w:val="multilevel"/>
    <w:tmpl w:val="361202A7"/>
    <w:lvl w:ilvl="0" w:tentative="0">
      <w:start w:val="1"/>
      <w:numFmt w:val="bullet"/>
      <w:lvlText w:val=""/>
      <w:lvlJc w:val="left"/>
      <w:pPr>
        <w:ind w:left="208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2800" w:hanging="360"/>
      </w:pPr>
    </w:lvl>
    <w:lvl w:ilvl="2" w:tentative="0">
      <w:start w:val="1"/>
      <w:numFmt w:val="lowerRoman"/>
      <w:lvlText w:val="%3."/>
      <w:lvlJc w:val="right"/>
      <w:pPr>
        <w:ind w:left="3520" w:hanging="180"/>
      </w:pPr>
    </w:lvl>
    <w:lvl w:ilvl="3" w:tentative="0">
      <w:start w:val="1"/>
      <w:numFmt w:val="decimal"/>
      <w:lvlText w:val="%4."/>
      <w:lvlJc w:val="left"/>
      <w:pPr>
        <w:ind w:left="4240" w:hanging="360"/>
      </w:pPr>
    </w:lvl>
    <w:lvl w:ilvl="4" w:tentative="0">
      <w:start w:val="1"/>
      <w:numFmt w:val="lowerLetter"/>
      <w:lvlText w:val="%5."/>
      <w:lvlJc w:val="left"/>
      <w:pPr>
        <w:ind w:left="4960" w:hanging="360"/>
      </w:pPr>
    </w:lvl>
    <w:lvl w:ilvl="5" w:tentative="0">
      <w:start w:val="1"/>
      <w:numFmt w:val="lowerRoman"/>
      <w:lvlText w:val="%6."/>
      <w:lvlJc w:val="right"/>
      <w:pPr>
        <w:ind w:left="5680" w:hanging="180"/>
      </w:pPr>
    </w:lvl>
    <w:lvl w:ilvl="6" w:tentative="0">
      <w:start w:val="1"/>
      <w:numFmt w:val="decimal"/>
      <w:lvlText w:val="%7."/>
      <w:lvlJc w:val="left"/>
      <w:pPr>
        <w:ind w:left="6400" w:hanging="360"/>
      </w:pPr>
    </w:lvl>
    <w:lvl w:ilvl="7" w:tentative="0">
      <w:start w:val="1"/>
      <w:numFmt w:val="lowerLetter"/>
      <w:lvlText w:val="%8."/>
      <w:lvlJc w:val="left"/>
      <w:pPr>
        <w:ind w:left="7120" w:hanging="360"/>
      </w:pPr>
    </w:lvl>
    <w:lvl w:ilvl="8" w:tentative="0">
      <w:start w:val="1"/>
      <w:numFmt w:val="lowerRoman"/>
      <w:lvlText w:val="%9."/>
      <w:lvlJc w:val="right"/>
      <w:pPr>
        <w:ind w:left="7840" w:hanging="180"/>
      </w:pPr>
    </w:lvl>
  </w:abstractNum>
  <w:abstractNum w:abstractNumId="2">
    <w:nsid w:val="6AD23D25"/>
    <w:multiLevelType w:val="multilevel"/>
    <w:tmpl w:val="6AD23D25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32D6"/>
    <w:rsid w:val="000405F9"/>
    <w:rsid w:val="000A2228"/>
    <w:rsid w:val="00105F0A"/>
    <w:rsid w:val="00107025"/>
    <w:rsid w:val="00230247"/>
    <w:rsid w:val="002543FF"/>
    <w:rsid w:val="002632D6"/>
    <w:rsid w:val="00293F91"/>
    <w:rsid w:val="002B547A"/>
    <w:rsid w:val="002C7845"/>
    <w:rsid w:val="00373318"/>
    <w:rsid w:val="003D16C0"/>
    <w:rsid w:val="00407E6C"/>
    <w:rsid w:val="00486167"/>
    <w:rsid w:val="004C2FE2"/>
    <w:rsid w:val="00556D40"/>
    <w:rsid w:val="005A7A41"/>
    <w:rsid w:val="005B77FA"/>
    <w:rsid w:val="006064C4"/>
    <w:rsid w:val="006A014C"/>
    <w:rsid w:val="006B2564"/>
    <w:rsid w:val="006B7DDA"/>
    <w:rsid w:val="007448F5"/>
    <w:rsid w:val="007C04AA"/>
    <w:rsid w:val="007D698A"/>
    <w:rsid w:val="0084079C"/>
    <w:rsid w:val="008863D3"/>
    <w:rsid w:val="008F0310"/>
    <w:rsid w:val="00901CF4"/>
    <w:rsid w:val="00907A1A"/>
    <w:rsid w:val="00932E9E"/>
    <w:rsid w:val="009F5D0B"/>
    <w:rsid w:val="00A50D39"/>
    <w:rsid w:val="00A83507"/>
    <w:rsid w:val="00AB1888"/>
    <w:rsid w:val="00AE4FA0"/>
    <w:rsid w:val="00B478FB"/>
    <w:rsid w:val="00B620CF"/>
    <w:rsid w:val="00C8215E"/>
    <w:rsid w:val="00D40115"/>
    <w:rsid w:val="00E13142"/>
    <w:rsid w:val="00E24585"/>
    <w:rsid w:val="00E341C6"/>
    <w:rsid w:val="00E74617"/>
    <w:rsid w:val="00E942E2"/>
    <w:rsid w:val="00EA233E"/>
    <w:rsid w:val="00ED3B67"/>
    <w:rsid w:val="00ED511A"/>
    <w:rsid w:val="00F25B26"/>
    <w:rsid w:val="00F37DAD"/>
    <w:rsid w:val="00FA21EA"/>
    <w:rsid w:val="236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link w:val="10"/>
    <w:qFormat/>
    <w:uiPriority w:val="99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8">
    <w:name w:val="Основной текст (2)_"/>
    <w:link w:val="9"/>
    <w:qFormat/>
    <w:locked/>
    <w:uiPriority w:val="0"/>
    <w:rPr>
      <w:b/>
      <w:bCs/>
      <w:sz w:val="27"/>
      <w:szCs w:val="27"/>
      <w:shd w:val="clear" w:color="auto" w:fill="FFFFFF"/>
    </w:rPr>
  </w:style>
  <w:style w:type="paragraph" w:customStyle="1" w:styleId="9">
    <w:name w:val="Основной текст (2)"/>
    <w:basedOn w:val="1"/>
    <w:link w:val="8"/>
    <w:qFormat/>
    <w:uiPriority w:val="0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character" w:customStyle="1" w:styleId="10">
    <w:name w:val="Основной текст с отступом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1">
    <w:name w:val="rvp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rvts9"/>
    <w:basedOn w:val="2"/>
    <w:qFormat/>
    <w:uiPriority w:val="0"/>
  </w:style>
  <w:style w:type="character" w:customStyle="1" w:styleId="13">
    <w:name w:val="rvts46"/>
    <w:basedOn w:val="2"/>
    <w:qFormat/>
    <w:uiPriority w:val="0"/>
  </w:style>
  <w:style w:type="paragraph" w:customStyle="1" w:styleId="14">
    <w:name w:val="Обычный1"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15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uk-UA"/>
    </w:rPr>
  </w:style>
  <w:style w:type="paragraph" w:customStyle="1" w:styleId="16">
    <w:name w:val="Style7"/>
    <w:basedOn w:val="1"/>
    <w:qFormat/>
    <w:uiPriority w:val="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7">
    <w:name w:val="Font Style18"/>
    <w:qFormat/>
    <w:uiPriority w:val="0"/>
    <w:rPr>
      <w:rFonts w:hint="default" w:ascii="Times New Roman" w:hAnsi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1091</Words>
  <Characters>6225</Characters>
  <Lines>51</Lines>
  <Paragraphs>14</Paragraphs>
  <TotalTime>1026</TotalTime>
  <ScaleCrop>false</ScaleCrop>
  <LinksUpToDate>false</LinksUpToDate>
  <CharactersWithSpaces>7302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2024-02-22T06:41:00Z</dcterms:created>
  <dc:creator>Admin</dc:creator>
  <cp:lastModifiedBy>User</cp:lastModifiedBy>
  <cp:lastPrinted>2024-03-11T12:45:00Z</cp:lastPrinted>
  <dcterms:modified xsi:type="dcterms:W3CDTF">2025-03-18T09:13:36Z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486FD57F9B6341F3BEBB82AF51253743_12</vt:lpwstr>
  </property>
</Properties>
</file>