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93585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110</w:t>
      </w:r>
    </w:p>
    <w:p w14:paraId="5EDB7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14:paraId="4445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19.07.2024 року</w:t>
      </w:r>
    </w:p>
    <w:p w14:paraId="4EEFD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14:paraId="6EBD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 Бейзик – голова комісії;</w:t>
      </w:r>
    </w:p>
    <w:p w14:paraId="0D1CB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Роман Курчик, Оксана Савран, Олег Пилипців, Михайло Задорожний, Світлана Маменька. </w:t>
      </w:r>
    </w:p>
    <w:p w14:paraId="4382E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hAnsi="Times New Roman" w:cs="Times New Roman"/>
          <w:sz w:val="28"/>
          <w:szCs w:val="28"/>
        </w:rPr>
        <w:t xml:space="preserve"> Ірина Головацька.</w:t>
      </w:r>
    </w:p>
    <w:p w14:paraId="72E845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</w:p>
    <w:p w14:paraId="7D08C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Марія Оршанська – начальник відділу бухгалтерського обліку та звітності, Леся  Лазунда – начальник управління інвестицій та економічного розвитку, Роман Шагала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КП «Дрогобичводоканал», Наталія Данців – начальник управління цифровізації, інформаційної політики та комунікацій, Тарас Перхун – менеджер з питань регіонального розвитку  КУ «Інститут міста Дрогобича»,</w:t>
      </w:r>
    </w:p>
    <w:p w14:paraId="171E8211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Андрій Паутинка  </w:t>
      </w: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директор департаменту міського господарства, Ірина Кіс – начальник  управління майна громади, Л.Р-С.Кравченко  – представник ІСМ Менеджмент ГмбГ  (ІСМ  </w:t>
      </w:r>
      <w:r>
        <w:rPr>
          <w:rFonts w:ascii="Times New Roman" w:hAnsi="Times New Roman"/>
          <w:sz w:val="28"/>
          <w:szCs w:val="28"/>
          <w:lang w:val="en-US"/>
        </w:rPr>
        <w:t>Management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GmbH</w:t>
      </w:r>
      <w:r>
        <w:rPr>
          <w:rFonts w:ascii="Times New Roman" w:hAnsi="Times New Roman"/>
          <w:sz w:val="28"/>
          <w:szCs w:val="28"/>
        </w:rPr>
        <w:t>), І.В.Слабий - представник Приватної організації (установи, заклад) дитячий санаторій «Зелений гай»,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В.Буяльський - 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C12C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1B1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Головуючий на комісії Роман Курчик – заступник голови постійної комісії ради з питань планування бюджету, фінансів, цінової політики та інвестицій.</w:t>
      </w:r>
    </w:p>
    <w:p w14:paraId="35AD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C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4D013C3C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підтвердження членства у Всеукраїнській асоціації органів місцевого самоврядування “Асоціація міст України”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72C661DF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затвердження Порядку використання об’єктів благоустрою для здійснення торгівельної діяльності з пересувних об’єктів тимчасової сезонної торгівлі та/або надання послуг у сфері розваг, проведення промоційних акцій, рекламних заходів на території Дрогобицької міської територіальної громади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74EB9D45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забезпечення діяльності КП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“Дрогобичводоканал” Дрогобицької міської ради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0E38DC25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рішення від 21.12.2023 року №</w:t>
      </w:r>
      <w:r>
        <w:rPr>
          <w:rFonts w:ascii="Times New Roman" w:hAnsi="Times New Roman"/>
          <w:spacing w:val="-2"/>
          <w:sz w:val="28"/>
          <w:szCs w:val="28"/>
        </w:rPr>
        <w:t xml:space="preserve">2066 </w:t>
      </w:r>
      <w:r>
        <w:rPr>
          <w:rFonts w:ascii="Times New Roman" w:hAnsi="Times New Roman"/>
          <w:sz w:val="28"/>
          <w:szCs w:val="28"/>
          <w:shd w:val="clear" w:color="auto" w:fill="FFFFFF"/>
        </w:rPr>
        <w:t>“Про затвердження Програми заходів з висвітлення діяльності міської ради, виконавчого комітету, посадових осіб та депутатів міської ради у засобах масової інформації, виготовлення відеоматеріалів про події та заходи Дрогобицької громади у 2024 році ”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08991CEA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 внесення змін до рішення сесії від 21.12.2023 № 2055 </w:t>
      </w:r>
      <w:r>
        <w:rPr>
          <w:rFonts w:ascii="Times New Roman" w:hAnsi="Times New Roman"/>
          <w:sz w:val="28"/>
          <w:szCs w:val="28"/>
          <w:shd w:val="clear" w:color="auto" w:fill="FFFFFF"/>
        </w:rPr>
        <w:t>“Про затвердження Програми з міжнародного і транскордонного співробітництва та європейської інтеграції Дрогобицької територіальної громади на 2024 рік”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11DAF4D4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Стратегії сталого розвитку Дрогобицької міської територіальної громади до 2030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новій редакції.</w:t>
      </w:r>
    </w:p>
    <w:p w14:paraId="61D25909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ро затвердження Програми сприяння реалізації стратегії розвитку Дрогобицької територіальної громади на 2025 – 2027 р.р.</w:t>
      </w:r>
    </w:p>
    <w:p w14:paraId="6FFD6659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Про затвердження Порядку надання поворотної фінансової допомоги КП </w:t>
      </w:r>
      <w:r>
        <w:rPr>
          <w:rFonts w:ascii="Times New Roman" w:hAnsi="Times New Roman"/>
          <w:sz w:val="28"/>
          <w:szCs w:val="28"/>
          <w:shd w:val="clear" w:color="auto" w:fill="FFFFFF"/>
        </w:rPr>
        <w:t>“Дрогобичтеплоенерго” ДМР на 2024 рік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33BCEAEA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“Влаштування газопоршневих когенераційних установок”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477A4322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Про продаж земельних ділянок у власність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4FE12541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проведення електронного аукціону  з умовами для продажу нежитлового приміщення за адресою: м. Стебник, вул. Грушевського М., буд. 2, прим. 2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6C8EEBAD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проведення електронного аукціону з умовами для продажу нежитлового приміщення за адресою: м. Дрогобич, вул. В. Великого, 46, прим. 133.</w:t>
      </w:r>
    </w:p>
    <w:p w14:paraId="5E9DD33C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Листа-звернення від представника </w:t>
      </w:r>
      <w:r>
        <w:rPr>
          <w:rFonts w:ascii="Times New Roman" w:hAnsi="Times New Roman"/>
          <w:sz w:val="28"/>
          <w:szCs w:val="28"/>
        </w:rPr>
        <w:t xml:space="preserve">ІСМ Менеджмент ГмбГ  (ІСМ  </w:t>
      </w:r>
      <w:r>
        <w:rPr>
          <w:rFonts w:ascii="Times New Roman" w:hAnsi="Times New Roman"/>
          <w:sz w:val="28"/>
          <w:szCs w:val="28"/>
          <w:lang w:val="en-US"/>
        </w:rPr>
        <w:t>Management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GmbH</w:t>
      </w:r>
      <w:r>
        <w:rPr>
          <w:rFonts w:ascii="Times New Roman" w:hAnsi="Times New Roman"/>
          <w:sz w:val="28"/>
          <w:szCs w:val="28"/>
        </w:rPr>
        <w:t>)</w:t>
      </w:r>
    </w:p>
    <w:p w14:paraId="3C05B858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Звернення від представника Приватної організації (установи, заклад) дитячий санаторій «Зелений гай».</w:t>
      </w:r>
    </w:p>
    <w:p w14:paraId="369C005C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ро затвердження Програми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Покращення матеріально-технічного забезпечення </w:t>
      </w:r>
      <w:r>
        <w:rPr>
          <w:rFonts w:hint="default" w:ascii="Times New Roman" w:hAnsi="Times New Roman"/>
          <w:color w:val="212529"/>
          <w:sz w:val="28"/>
          <w:szCs w:val="28"/>
          <w:shd w:val="clear" w:color="auto" w:fill="FFFFFF"/>
          <w:lang w:val="uk-UA"/>
        </w:rPr>
        <w:t>***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на 2024- 2025 роки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Нова редакція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».</w:t>
      </w:r>
    </w:p>
    <w:p w14:paraId="3A7A0303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бюджету Дрогобицької міської територіальної громади на 2024 рік».</w:t>
      </w:r>
    </w:p>
    <w:p w14:paraId="46BB9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CE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Про порядок денний.</w:t>
      </w:r>
    </w:p>
    <w:p w14:paraId="64637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14:paraId="40F62E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7CA5DD9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50CCC28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0CDE1FD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08A94DC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- за</w:t>
      </w:r>
    </w:p>
    <w:p w14:paraId="70E43FB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</w:t>
      </w:r>
    </w:p>
    <w:p w14:paraId="037B715C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2F763A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 СЛ</w:t>
      </w:r>
      <w:r>
        <w:rPr>
          <w:rFonts w:ascii="Times New Roman" w:hAnsi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підтвердження членства у Всеукраїнській асоціації органів місцевого самоврядування “Асоціація міст України”».</w:t>
      </w:r>
    </w:p>
    <w:p w14:paraId="78BEBB94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Марія Оршанська, начальник відділу бухгалтерського обліку та звітності – проінформувала, що Дрогобич є членом «Асоціації міст України», але відповідно до листа Асоціації необхідно підтвердити своє членство повторно, у зв’язку з тим, що утворилася територіальна громада. </w:t>
      </w:r>
    </w:p>
    <w:p w14:paraId="0777F9F6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 у відповідь на запитання депутатів повідомила про методику розрахунку, а саме, що він формується від кількості населення станом на 01.01 відповідного року та множиться на 1 грн.. Відповідно у бюджеті 2024 року запланована сума становить 121 778 грн. </w:t>
      </w:r>
    </w:p>
    <w:p w14:paraId="7865020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14:paraId="4876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50F6A82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2635AD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40AECE1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44855B5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утримався,</w:t>
      </w:r>
    </w:p>
    <w:p w14:paraId="77761802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утрималась.</w:t>
      </w:r>
    </w:p>
    <w:p w14:paraId="005205F7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53E37417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/>
          <w:b/>
          <w:sz w:val="28"/>
          <w:szCs w:val="28"/>
        </w:rPr>
        <w:t>УХАЛИ: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Про затвердження Порядку використання об’єктів благоустрою для здійснення торгівельної діяльності з пересувних об’єктів тимчасової сезонної торгівлі та/або надання послуг у сфері розваг, проведення промоційних акцій, рекламних заходів на території Дрогобицької міської територіальної громади.</w:t>
      </w:r>
    </w:p>
    <w:p w14:paraId="4A69DED1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Леся Лазунда - </w:t>
      </w:r>
      <w:r>
        <w:rPr>
          <w:rFonts w:ascii="Times New Roman" w:hAnsi="Times New Roman"/>
          <w:sz w:val="28"/>
          <w:szCs w:val="28"/>
        </w:rPr>
        <w:t xml:space="preserve"> начальник управління інвестицій та економічного розвитку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. </w:t>
      </w:r>
    </w:p>
    <w:p w14:paraId="638EAC88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14:paraId="5CCF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01F91E0A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08FBBE0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401B473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23DEB32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33A92B9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40015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F234E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СЛУХАЛИ: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Про затвердження Програми забезпечення діяльності КП “Дрогобичводоканал” Дрогобицької міської ради.</w:t>
      </w:r>
    </w:p>
    <w:p w14:paraId="6DCA15A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Роман Шагала, директор КП «Дрогобичводоканал». </w:t>
      </w:r>
    </w:p>
    <w:p w14:paraId="68F513E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проект рішення</w:t>
      </w:r>
    </w:p>
    <w:p w14:paraId="448FB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1569FB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1A5E2C9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122C947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1545F25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1EC57AB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5F79E9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8E357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рішення від 21.12.2023 року №2066 “Про затвердження Програми заходів з висвітлення діяльності міської ради, виконавчого комітету, посадових осіб та депутатів міської ради у засобах масової інформації, виготовлення відеоматеріалів про події та заходи Дрогобицької громади у 2024 році”.</w:t>
      </w:r>
    </w:p>
    <w:p w14:paraId="5C17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Наталія Данців - начальника управління цифровізації, інформаційної політики та комунікацій. </w:t>
      </w:r>
    </w:p>
    <w:p w14:paraId="0D88B9F7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 xml:space="preserve">довивчити питання. </w:t>
      </w:r>
    </w:p>
    <w:p w14:paraId="77CA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23EDAC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51D826F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142EFD4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74B62EA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246EC33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7D8BDE3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F97E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color w:val="000000" w:themeColor="text1"/>
          <w:sz w:val="28"/>
          <w:szCs w:val="28"/>
        </w:rPr>
        <w:t>Про внесення змін до рішення сесії від 21.12.2023 № 2055 “Про затвердження Програми з міжнародного і транскордонного співробітництва та європейської інтеграції Дрогобицької територіальної громади на 2024 рік”.</w:t>
      </w:r>
    </w:p>
    <w:p w14:paraId="2FFC7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 xml:space="preserve">довивчити питання. </w:t>
      </w:r>
    </w:p>
    <w:p w14:paraId="29DC9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210DA1B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33AB763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6CA3617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763F316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5CE5049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41771C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091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sz w:val="28"/>
          <w:szCs w:val="28"/>
        </w:rPr>
        <w:t>Про затвердження “Стратегії сталого розвитку Дрогобицької міської територіальної громади до 2030 року” в новій редакції.</w:t>
      </w:r>
    </w:p>
    <w:p w14:paraId="3CDE5449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eastAsiaTheme="minorEastAsia"/>
          <w:sz w:val="28"/>
          <w:szCs w:val="28"/>
        </w:rPr>
        <w:t>Тарас Перхун -  менеджер з питань регіонального розвитку  КУ «Інститут міста Дрогобича» –</w:t>
      </w:r>
      <w:r>
        <w:rPr>
          <w:rFonts w:ascii="Times New Roman" w:hAnsi="Times New Roman"/>
          <w:sz w:val="28"/>
          <w:szCs w:val="28"/>
        </w:rPr>
        <w:t xml:space="preserve">  проінформував, що нова редакція зумовлена низкою змін, переважно у сфері молодіжної політики, які були запропоновані на офлайн зустрічах із ГІ «Активна громада» та відділом сім’ї та молоді. </w:t>
      </w:r>
    </w:p>
    <w:p w14:paraId="7CBD80A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>Підтримати проект рішення</w:t>
      </w:r>
    </w:p>
    <w:p w14:paraId="75448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780F12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3092B73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47EF70C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6E5C2DA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6D299A1C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0EBA7861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53CB8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sz w:val="28"/>
          <w:szCs w:val="28"/>
        </w:rPr>
        <w:t>Про затвердження Програми сприяння реалізації стратегії розвитку Дрогобицької територіальної громади на 2025 – 2027 р.р.</w:t>
      </w:r>
    </w:p>
    <w:p w14:paraId="05D54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Тарас Перхун - менеджер з питань регіонального розвитку  КУ «Інститут міста Дрогобича».</w:t>
      </w:r>
    </w:p>
    <w:p w14:paraId="2E59455D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>Підтримати проект рішення</w:t>
      </w:r>
    </w:p>
    <w:p w14:paraId="08CD9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5973A49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2D29CD5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371EFC0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043CABE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4EF725E3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1711E6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D9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>Про затвердження Порядку надання поворотної фінансової допомоги КП “Дрогобичтеплоенерго” ДМР на 2024 рік.</w:t>
      </w:r>
    </w:p>
    <w:p w14:paraId="5C7698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Андрій Паутинка -  директор департаменту міського господарства –проінформував, що кошти необхідні для закупівлі щепи для котелень, яку вигідніше придбати зараз, адже ціни в опалювальний період будуть значно вищі.</w:t>
      </w:r>
    </w:p>
    <w:p w14:paraId="71D6A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Підтримати проект рішення</w:t>
      </w:r>
    </w:p>
    <w:p w14:paraId="4522C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1077BA3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5159400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5D8B61C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76B409B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67BB4600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заь.</w:t>
      </w:r>
    </w:p>
    <w:p w14:paraId="2499A6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5C8B3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“Влаштування газопоршневих когенераційних установок”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47C8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Андрій Паутинка  -  директора департаменту міського господарства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5C3E2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Підтримати проект рішення</w:t>
      </w:r>
    </w:p>
    <w:p w14:paraId="7617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10E34B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49F43EE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6A6E64D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433CE6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3B8146D1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24958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42FC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земельних ділянок у власність.</w:t>
      </w:r>
    </w:p>
    <w:p w14:paraId="73C10B3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Ірина Кіс, начальник  управління майна громади. </w:t>
      </w:r>
    </w:p>
    <w:p w14:paraId="1995C9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ході обговорення члени комісії висловили зауваження щодо низької грошової оцінки за 1 кв.м.</w:t>
      </w:r>
    </w:p>
    <w:p w14:paraId="5AF671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Олег Пилипців – </w:t>
      </w:r>
      <w:r>
        <w:rPr>
          <w:rFonts w:ascii="Times New Roman" w:hAnsi="Times New Roman" w:cs="Times New Roman"/>
          <w:sz w:val="28"/>
          <w:szCs w:val="28"/>
        </w:rPr>
        <w:t>запропонував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виключити з проекту рішення та  довивчити земельні ділянки, що знаходяться за адресою: </w:t>
      </w:r>
    </w:p>
    <w:p w14:paraId="66F3C73D">
      <w:pPr>
        <w:pStyle w:val="1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вул. Бориславська, 6, м. Дрогобич – покупець Ступницький Михайло Іванович. </w:t>
      </w:r>
    </w:p>
    <w:p w14:paraId="5DD7C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Бейзик - утримався, </w:t>
      </w:r>
    </w:p>
    <w:p w14:paraId="5EDC89AC">
      <w:pPr>
        <w:spacing w:after="0" w:line="240" w:lineRule="auto"/>
        <w:ind w:left="1701" w:firstLine="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 Курчик - утримався, </w:t>
      </w:r>
    </w:p>
    <w:p w14:paraId="47FFA768">
      <w:pPr>
        <w:spacing w:after="0" w:line="240" w:lineRule="auto"/>
        <w:ind w:left="1701" w:firstLine="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Оксана Савран - утрималась, </w:t>
      </w:r>
    </w:p>
    <w:p w14:paraId="78B405EE">
      <w:pPr>
        <w:spacing w:after="0" w:line="240" w:lineRule="auto"/>
        <w:ind w:left="1701" w:firstLine="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 Задорожний - утримався, </w:t>
      </w:r>
    </w:p>
    <w:p w14:paraId="2A1B0A2A">
      <w:pPr>
        <w:spacing w:after="0" w:line="240" w:lineRule="auto"/>
        <w:ind w:left="1701" w:firstLine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 Пилипців – за,</w:t>
      </w:r>
    </w:p>
    <w:p w14:paraId="134C8F95">
      <w:pPr>
        <w:spacing w:after="0" w:line="240" w:lineRule="auto"/>
        <w:ind w:left="1701" w:firstLine="42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Світлана Маменька – за.</w:t>
      </w:r>
    </w:p>
    <w:p w14:paraId="5184FE91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998FC8">
      <w:pPr>
        <w:pStyle w:val="1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22 Січня, 38А, м. Дрогобич – покупець Коссак Мирослав Романович.</w:t>
      </w:r>
    </w:p>
    <w:p w14:paraId="72E7A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Бейзик - за, </w:t>
      </w:r>
    </w:p>
    <w:p w14:paraId="3A888DBE">
      <w:pPr>
        <w:spacing w:after="0" w:line="240" w:lineRule="auto"/>
        <w:ind w:left="24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 Курчик - за, </w:t>
      </w:r>
    </w:p>
    <w:p w14:paraId="680193EF">
      <w:pPr>
        <w:spacing w:after="0" w:line="240" w:lineRule="auto"/>
        <w:ind w:left="1986" w:firstLine="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Оксана Савран - за, </w:t>
      </w:r>
    </w:p>
    <w:p w14:paraId="015030C8">
      <w:pPr>
        <w:spacing w:after="0" w:line="240" w:lineRule="auto"/>
        <w:ind w:left="1848"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 Задорожний - за, </w:t>
      </w:r>
    </w:p>
    <w:p w14:paraId="0D4DE090">
      <w:pPr>
        <w:spacing w:after="0" w:line="240" w:lineRule="auto"/>
        <w:ind w:left="1710" w:firstLine="6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 Пилипців – за,</w:t>
      </w:r>
    </w:p>
    <w:p w14:paraId="65469F55">
      <w:pPr>
        <w:spacing w:after="0" w:line="240" w:lineRule="auto"/>
        <w:ind w:left="24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Світлана Маменька – за.</w:t>
      </w:r>
    </w:p>
    <w:p w14:paraId="066C00E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884FA39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проект рішення з урахуванням змін.</w:t>
      </w:r>
    </w:p>
    <w:p w14:paraId="5C41A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73A5CF6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3689E07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5DB1209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3D916A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143E9DB7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2B29B280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A3EC69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11.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проведення електронного аукціону з умовами для продажу нежитлового приміщення за адресою: м. Стебник, вул. Грушевського М., буд. 2, прим. 2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03A11F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Ірина Кіс начальник управління майна громади </w:t>
      </w:r>
    </w:p>
    <w:p w14:paraId="57A5B4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Велося обговорення .В ході обговорення зазначено, що проведено нову грошову оцінку та експертизу майна для проведення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електронного аукціону, оскільки термін дії попередньої оцінки майна минув.</w:t>
      </w:r>
    </w:p>
    <w:p w14:paraId="4080E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Підтримати проект рішення</w:t>
      </w:r>
    </w:p>
    <w:p w14:paraId="5C12E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2B6B3AA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63269CA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2C37DD2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7F71AD6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3ABFD43B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56BC65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F6F39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12.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проведення електронного аукціону з умовами для продажу нежитлового приміщення за адресою: м. Дрогобич, вул. В. Великого, 46, прим. 133.</w:t>
      </w:r>
    </w:p>
    <w:p w14:paraId="095B7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Ірина Кіс - начальник управління майна громади. </w:t>
      </w:r>
    </w:p>
    <w:p w14:paraId="423E5A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Підтримати проект рішення</w:t>
      </w:r>
    </w:p>
    <w:p w14:paraId="7385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47DD9C6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116403C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2A870C2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4C4F321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26298B32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1F3DE0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7638D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13.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СЛУХАЛИ: Л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иста-звернення від представника </w:t>
      </w:r>
      <w:r>
        <w:rPr>
          <w:rFonts w:ascii="Times New Roman" w:hAnsi="Times New Roman"/>
          <w:sz w:val="28"/>
          <w:szCs w:val="28"/>
        </w:rPr>
        <w:t xml:space="preserve">ІСМ Менеджмент ГмбГ  (ІСМ  </w:t>
      </w:r>
      <w:r>
        <w:rPr>
          <w:rFonts w:ascii="Times New Roman" w:hAnsi="Times New Roman"/>
          <w:sz w:val="28"/>
          <w:szCs w:val="28"/>
          <w:lang w:val="en-US"/>
        </w:rPr>
        <w:t>Management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GmbH</w:t>
      </w:r>
      <w:r>
        <w:rPr>
          <w:rFonts w:ascii="Times New Roman" w:hAnsi="Times New Roman"/>
          <w:sz w:val="28"/>
          <w:szCs w:val="28"/>
        </w:rPr>
        <w:t>)</w:t>
      </w:r>
    </w:p>
    <w:p w14:paraId="008A90AE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Л.Р-С.Кравченко,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представника </w:t>
      </w:r>
      <w:r>
        <w:rPr>
          <w:rFonts w:ascii="Times New Roman" w:hAnsi="Times New Roman" w:cs="Times New Roman"/>
          <w:sz w:val="28"/>
          <w:szCs w:val="28"/>
        </w:rPr>
        <w:t xml:space="preserve">ІСМ Менеджмент ГмбГ  (ІСМ  </w:t>
      </w:r>
      <w:r>
        <w:rPr>
          <w:rFonts w:ascii="Times New Roman" w:hAnsi="Times New Roman" w:cs="Times New Roman"/>
          <w:sz w:val="28"/>
          <w:szCs w:val="28"/>
          <w:lang w:val="en-US"/>
        </w:rPr>
        <w:t>Management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GmbH</w:t>
      </w:r>
      <w:r>
        <w:rPr>
          <w:rFonts w:ascii="Times New Roman" w:hAnsi="Times New Roman" w:cs="Times New Roman"/>
          <w:sz w:val="28"/>
          <w:szCs w:val="28"/>
        </w:rPr>
        <w:t xml:space="preserve">) – звернулась з проханням зменшити орендну плату (надати пільгу) на земельну ділянку взяту в оренду. </w:t>
      </w:r>
    </w:p>
    <w:p w14:paraId="3BA252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Укласти договір на оренду земельної ділянки з нижчою відсотковою ставкою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E22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21A7B79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3722B3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6BF7031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19416ED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3703A3BE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0842C9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41A6C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СЛУХАЛИ: З</w:t>
      </w:r>
      <w:r>
        <w:rPr>
          <w:rFonts w:ascii="Times New Roman" w:hAnsi="Times New Roman"/>
          <w:sz w:val="28"/>
          <w:szCs w:val="28"/>
        </w:rPr>
        <w:t>вернення від представника Приватної організації (установи, заклад) дитячий санаторій «Зелений гай»</w:t>
      </w:r>
    </w:p>
    <w:p w14:paraId="57A35C82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Тривало обговорення.</w:t>
      </w:r>
    </w:p>
    <w:p w14:paraId="2855C844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Відхилити звернення та надати відповідь заявнику про те, що згідно пп.12.3.7. п.12.3 статті 12 Податкового кодексу України: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зборів».</w:t>
      </w:r>
    </w:p>
    <w:p w14:paraId="4EBC5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25B870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013CB48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3EE7EF4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712DF96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38574CE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12938C12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7CD1C9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15.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spacing w:val="-2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 затвердження Програми ”Покращення матеріально-технічного забезпечення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>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2024- 2025 роки”. Нова редакція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3CC35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Оксана Савран -  начальник фінансового управління.</w:t>
      </w:r>
    </w:p>
    <w:p w14:paraId="79212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Підтримати проект рішення</w:t>
      </w:r>
    </w:p>
    <w:p w14:paraId="3A92A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050569A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038753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утрималась, </w:t>
      </w:r>
    </w:p>
    <w:p w14:paraId="3100795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10EE04C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42DDB5C7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5D170E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D4383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16.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бюджету Дрогобицької міської територіальної громади на 2024 рік.</w:t>
      </w:r>
    </w:p>
    <w:p w14:paraId="69389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Оксана Савран - начальник фінансового управління. </w:t>
      </w:r>
    </w:p>
    <w:p w14:paraId="2BD5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Підтримати проект рішення.</w:t>
      </w:r>
    </w:p>
    <w:p w14:paraId="20C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Бейзик - за, </w:t>
      </w:r>
    </w:p>
    <w:p w14:paraId="393512F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Курчик - за, </w:t>
      </w:r>
    </w:p>
    <w:p w14:paraId="51E397C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Савран - за, </w:t>
      </w:r>
    </w:p>
    <w:p w14:paraId="52184A2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Задорожний - за, </w:t>
      </w:r>
    </w:p>
    <w:p w14:paraId="6F6F84F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Пилипців – за,</w:t>
      </w:r>
    </w:p>
    <w:p w14:paraId="49437FD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Маменька – за.</w:t>
      </w:r>
    </w:p>
    <w:p w14:paraId="3511F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625104">
      <w:pPr>
        <w:pStyle w:val="1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29D9431">
      <w:pPr>
        <w:pStyle w:val="1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C9B12B9">
      <w:pPr>
        <w:pStyle w:val="1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934AAF7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голови комісії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Роман КУРЧИК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14CD9"/>
    <w:multiLevelType w:val="multilevel"/>
    <w:tmpl w:val="34914CD9"/>
    <w:lvl w:ilvl="0" w:tentative="0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">
    <w:nsid w:val="6AD23D25"/>
    <w:multiLevelType w:val="multilevel"/>
    <w:tmpl w:val="6AD23D25"/>
    <w:lvl w:ilvl="0" w:tentative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32D6"/>
    <w:rsid w:val="0002762B"/>
    <w:rsid w:val="00032B52"/>
    <w:rsid w:val="000524FE"/>
    <w:rsid w:val="000626B7"/>
    <w:rsid w:val="000710E9"/>
    <w:rsid w:val="0007391D"/>
    <w:rsid w:val="000A0040"/>
    <w:rsid w:val="000A2228"/>
    <w:rsid w:val="000E216A"/>
    <w:rsid w:val="00107025"/>
    <w:rsid w:val="001264AC"/>
    <w:rsid w:val="00141023"/>
    <w:rsid w:val="00165A6C"/>
    <w:rsid w:val="001741BE"/>
    <w:rsid w:val="00180FD9"/>
    <w:rsid w:val="0018342B"/>
    <w:rsid w:val="00193037"/>
    <w:rsid w:val="001C3221"/>
    <w:rsid w:val="001D7590"/>
    <w:rsid w:val="00220F6B"/>
    <w:rsid w:val="00230247"/>
    <w:rsid w:val="002356AA"/>
    <w:rsid w:val="00241E0F"/>
    <w:rsid w:val="002527A5"/>
    <w:rsid w:val="002543FF"/>
    <w:rsid w:val="002632D6"/>
    <w:rsid w:val="002B066D"/>
    <w:rsid w:val="002B547A"/>
    <w:rsid w:val="002C7845"/>
    <w:rsid w:val="002D6372"/>
    <w:rsid w:val="003121BC"/>
    <w:rsid w:val="0033432B"/>
    <w:rsid w:val="0035209B"/>
    <w:rsid w:val="00356129"/>
    <w:rsid w:val="0037741F"/>
    <w:rsid w:val="003A234F"/>
    <w:rsid w:val="003A76B9"/>
    <w:rsid w:val="003B43E5"/>
    <w:rsid w:val="003B61DF"/>
    <w:rsid w:val="003C681F"/>
    <w:rsid w:val="003C6D72"/>
    <w:rsid w:val="003D16C0"/>
    <w:rsid w:val="00407E6C"/>
    <w:rsid w:val="00456ADD"/>
    <w:rsid w:val="0048146F"/>
    <w:rsid w:val="00486167"/>
    <w:rsid w:val="004A1647"/>
    <w:rsid w:val="004C2FE2"/>
    <w:rsid w:val="004F2D0D"/>
    <w:rsid w:val="005037B1"/>
    <w:rsid w:val="00517513"/>
    <w:rsid w:val="00521106"/>
    <w:rsid w:val="00531B30"/>
    <w:rsid w:val="00551F76"/>
    <w:rsid w:val="00556D40"/>
    <w:rsid w:val="00560325"/>
    <w:rsid w:val="00563692"/>
    <w:rsid w:val="005A0B47"/>
    <w:rsid w:val="005A4E74"/>
    <w:rsid w:val="005B4F84"/>
    <w:rsid w:val="005B77FA"/>
    <w:rsid w:val="00614DA8"/>
    <w:rsid w:val="00644BD8"/>
    <w:rsid w:val="00662E91"/>
    <w:rsid w:val="006B2564"/>
    <w:rsid w:val="006E6A3E"/>
    <w:rsid w:val="00705C29"/>
    <w:rsid w:val="007448F5"/>
    <w:rsid w:val="007625A4"/>
    <w:rsid w:val="007C04AA"/>
    <w:rsid w:val="007D09A2"/>
    <w:rsid w:val="007D261F"/>
    <w:rsid w:val="007D698A"/>
    <w:rsid w:val="007F3C13"/>
    <w:rsid w:val="0082099F"/>
    <w:rsid w:val="0084079C"/>
    <w:rsid w:val="00850629"/>
    <w:rsid w:val="008511BB"/>
    <w:rsid w:val="00861B29"/>
    <w:rsid w:val="008863D3"/>
    <w:rsid w:val="008D4CA1"/>
    <w:rsid w:val="008F0310"/>
    <w:rsid w:val="008F76D2"/>
    <w:rsid w:val="00901CF4"/>
    <w:rsid w:val="00907A1A"/>
    <w:rsid w:val="00907D15"/>
    <w:rsid w:val="00910BA4"/>
    <w:rsid w:val="00932E9E"/>
    <w:rsid w:val="0093331F"/>
    <w:rsid w:val="009601F6"/>
    <w:rsid w:val="0096725F"/>
    <w:rsid w:val="0098703B"/>
    <w:rsid w:val="009915F2"/>
    <w:rsid w:val="009F5D0B"/>
    <w:rsid w:val="009F5F85"/>
    <w:rsid w:val="00A11324"/>
    <w:rsid w:val="00A13495"/>
    <w:rsid w:val="00A4515D"/>
    <w:rsid w:val="00A50D39"/>
    <w:rsid w:val="00A616C9"/>
    <w:rsid w:val="00A71980"/>
    <w:rsid w:val="00A80DCA"/>
    <w:rsid w:val="00A83507"/>
    <w:rsid w:val="00A91D0E"/>
    <w:rsid w:val="00AB1888"/>
    <w:rsid w:val="00AC5FD3"/>
    <w:rsid w:val="00AE2BD6"/>
    <w:rsid w:val="00AE4FA0"/>
    <w:rsid w:val="00B035FA"/>
    <w:rsid w:val="00B23665"/>
    <w:rsid w:val="00B270B8"/>
    <w:rsid w:val="00B478FB"/>
    <w:rsid w:val="00B61CA6"/>
    <w:rsid w:val="00B620CF"/>
    <w:rsid w:val="00B70A14"/>
    <w:rsid w:val="00BA5277"/>
    <w:rsid w:val="00BB68B7"/>
    <w:rsid w:val="00BC0484"/>
    <w:rsid w:val="00BC14FC"/>
    <w:rsid w:val="00C05997"/>
    <w:rsid w:val="00C36006"/>
    <w:rsid w:val="00CC6B2A"/>
    <w:rsid w:val="00CD1BAB"/>
    <w:rsid w:val="00CE7D22"/>
    <w:rsid w:val="00D027DE"/>
    <w:rsid w:val="00D074E4"/>
    <w:rsid w:val="00D41B53"/>
    <w:rsid w:val="00D42EB5"/>
    <w:rsid w:val="00D47552"/>
    <w:rsid w:val="00D6020B"/>
    <w:rsid w:val="00DB6FE5"/>
    <w:rsid w:val="00DF44D1"/>
    <w:rsid w:val="00E010C1"/>
    <w:rsid w:val="00E04E10"/>
    <w:rsid w:val="00E13142"/>
    <w:rsid w:val="00E14B0C"/>
    <w:rsid w:val="00E24585"/>
    <w:rsid w:val="00E341C6"/>
    <w:rsid w:val="00E679B8"/>
    <w:rsid w:val="00E7450A"/>
    <w:rsid w:val="00E74617"/>
    <w:rsid w:val="00E942E2"/>
    <w:rsid w:val="00EA233E"/>
    <w:rsid w:val="00EA6333"/>
    <w:rsid w:val="00EA6F41"/>
    <w:rsid w:val="00EB687A"/>
    <w:rsid w:val="00ED3B67"/>
    <w:rsid w:val="00ED511A"/>
    <w:rsid w:val="00EE4BA2"/>
    <w:rsid w:val="00EF5819"/>
    <w:rsid w:val="00F053DE"/>
    <w:rsid w:val="00F13696"/>
    <w:rsid w:val="00F25B26"/>
    <w:rsid w:val="00F30141"/>
    <w:rsid w:val="00F33706"/>
    <w:rsid w:val="00F37DAD"/>
    <w:rsid w:val="00F74C29"/>
    <w:rsid w:val="00F9228F"/>
    <w:rsid w:val="00FA21EA"/>
    <w:rsid w:val="00FB2720"/>
    <w:rsid w:val="00FC3DF1"/>
    <w:rsid w:val="00FD4EE1"/>
    <w:rsid w:val="167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paragraph" w:styleId="2">
    <w:name w:val="heading 1"/>
    <w:basedOn w:val="1"/>
    <w:link w:val="1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Indent"/>
    <w:basedOn w:val="1"/>
    <w:link w:val="13"/>
    <w:qFormat/>
    <w:uiPriority w:val="99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1">
    <w:name w:val="Основной текст (2)_"/>
    <w:link w:val="12"/>
    <w:qFormat/>
    <w:locked/>
    <w:uiPriority w:val="0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 (2)"/>
    <w:basedOn w:val="1"/>
    <w:link w:val="11"/>
    <w:uiPriority w:val="0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13">
    <w:name w:val="Основной текст с отступом Знак"/>
    <w:basedOn w:val="4"/>
    <w:link w:val="9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4">
    <w:name w:val="rvps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rvts9"/>
    <w:basedOn w:val="4"/>
    <w:qFormat/>
    <w:uiPriority w:val="0"/>
  </w:style>
  <w:style w:type="character" w:customStyle="1" w:styleId="16">
    <w:name w:val="rvts46"/>
    <w:basedOn w:val="4"/>
    <w:uiPriority w:val="0"/>
  </w:style>
  <w:style w:type="paragraph" w:customStyle="1" w:styleId="17">
    <w:name w:val="Обычный1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18">
    <w:name w:val="Текст выноски Знак"/>
    <w:basedOn w:val="4"/>
    <w:link w:val="8"/>
    <w:semiHidden/>
    <w:qFormat/>
    <w:uiPriority w:val="99"/>
    <w:rPr>
      <w:rFonts w:ascii="Tahoma" w:hAnsi="Tahoma" w:cs="Tahoma" w:eastAsiaTheme="minorEastAsia"/>
      <w:sz w:val="16"/>
      <w:szCs w:val="16"/>
      <w:lang w:eastAsia="uk-UA"/>
    </w:rPr>
  </w:style>
  <w:style w:type="character" w:customStyle="1" w:styleId="19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5E68-5838-4CB8-8162-0CC765810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1928</Words>
  <Characters>10992</Characters>
  <Lines>91</Lines>
  <Paragraphs>25</Paragraphs>
  <TotalTime>2874</TotalTime>
  <ScaleCrop>false</ScaleCrop>
  <LinksUpToDate>false</LinksUpToDate>
  <CharactersWithSpaces>12895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2024-02-22T06:41:00Z</dcterms:created>
  <dc:creator>Admin</dc:creator>
  <cp:lastModifiedBy>User</cp:lastModifiedBy>
  <cp:lastPrinted>2024-08-07T13:37:00Z</cp:lastPrinted>
  <dcterms:modified xsi:type="dcterms:W3CDTF">2025-03-18T09:07:53Z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4A43B5C3B71D4CC68A81F946011ECE53_12</vt:lpwstr>
  </property>
</Properties>
</file>