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3F42E">
      <w:pPr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103</w:t>
      </w:r>
    </w:p>
    <w:p w14:paraId="4B61F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14:paraId="541A20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DEE0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24.04.2024 року</w:t>
      </w:r>
    </w:p>
    <w:p w14:paraId="55331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Присутні: </w:t>
      </w:r>
      <w:r>
        <w:rPr>
          <w:rFonts w:ascii="Times New Roman" w:hAnsi="Times New Roman" w:cs="Times New Roman"/>
          <w:sz w:val="28"/>
          <w:szCs w:val="28"/>
        </w:rPr>
        <w:t xml:space="preserve">Роман Бейзик – голова комісії; </w:t>
      </w:r>
    </w:p>
    <w:p w14:paraId="5AEEB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 комісії: </w:t>
      </w:r>
      <w:r>
        <w:rPr>
          <w:rFonts w:ascii="Times New Roman" w:hAnsi="Times New Roman" w:cs="Times New Roman"/>
          <w:sz w:val="28"/>
          <w:szCs w:val="28"/>
        </w:rPr>
        <w:t xml:space="preserve">Роман Курчик, Оксана Савран, Олег Пилипців, Михайло Задорожний, Світлана Маменька. </w:t>
      </w:r>
    </w:p>
    <w:p w14:paraId="3FAB8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FC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Головацька .</w:t>
      </w:r>
    </w:p>
    <w:p w14:paraId="1E27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585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</w:p>
    <w:p w14:paraId="311175D6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Ірина Кіс – начальник  управління майна громади,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Олександра Яцишин – начальник відділу оренди та приватизації комунального майна, Ігор Юзьв’як  – начальник відділу з питань надзвичайних ситуацій та цивільного захисту населення, Іван Терлецький  –  начальник управління соціального захисту населення, Михайло Семко – 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5842E5E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82A5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14:paraId="258EC1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7A69AA">
      <w:pPr>
        <w:tabs>
          <w:tab w:val="left" w:pos="709"/>
        </w:tabs>
        <w:contextualSpacing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Про затвердження цільової програми «Покращення </w:t>
      </w:r>
      <w:r>
        <w:rPr>
          <w:rFonts w:hint="default" w:ascii="Times New Roman" w:hAnsi="Times New Roman"/>
          <w:color w:val="000000" w:themeColor="text1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на 2024-2025 роки.</w:t>
      </w:r>
    </w:p>
    <w:p w14:paraId="56FB5DB6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 xml:space="preserve">2.  </w:t>
      </w:r>
      <w:r>
        <w:rPr>
          <w:rFonts w:ascii="Times New Roman" w:hAnsi="Times New Roman"/>
          <w:spacing w:val="-2"/>
          <w:sz w:val="28"/>
          <w:szCs w:val="28"/>
        </w:rPr>
        <w:t>Про затвердження програми «ТУРБОТА» на 2024 рік.</w:t>
      </w:r>
    </w:p>
    <w:p w14:paraId="059265DA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>3.</w:t>
      </w:r>
      <w:r>
        <w:rPr>
          <w:rFonts w:ascii="Times New Roman" w:hAnsi="Times New Roman"/>
          <w:spacing w:val="-2"/>
          <w:sz w:val="28"/>
          <w:szCs w:val="28"/>
        </w:rPr>
        <w:t xml:space="preserve"> Про надання компенсації коштів з резервного фонду бюджету Дрогобицької міської територіальної громади власнику житлового будинку №71 по вул. Коцюбинського, в с. Унятичі що потребує відновлення, який постраждав внаслідок пожежі, яка виникла 18 лютого 2024 року.</w:t>
      </w:r>
    </w:p>
    <w:p w14:paraId="3A0A1860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>4.</w:t>
      </w:r>
      <w:r>
        <w:rPr>
          <w:rFonts w:ascii="Times New Roman" w:hAnsi="Times New Roman"/>
          <w:spacing w:val="-2"/>
          <w:sz w:val="28"/>
          <w:szCs w:val="28"/>
        </w:rPr>
        <w:t xml:space="preserve"> Про звільнення ІСМ Менеджмент ГмбГ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ICM</w:t>
      </w:r>
      <w:r>
        <w:rPr>
          <w:rFonts w:ascii="Times New Roman" w:hAnsi="Times New Roman"/>
          <w:spacing w:val="-2"/>
          <w:sz w:val="28"/>
          <w:szCs w:val="28"/>
        </w:rPr>
        <w:t xml:space="preserve"> Management GmbH) від сплати податку на нерухоме майно, відмінне від земельної ділянки.</w:t>
      </w:r>
    </w:p>
    <w:p w14:paraId="28542083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>5.</w:t>
      </w:r>
      <w:r>
        <w:rPr>
          <w:rFonts w:ascii="Times New Roman" w:hAnsi="Times New Roman"/>
          <w:spacing w:val="-2"/>
          <w:sz w:val="28"/>
          <w:szCs w:val="28"/>
        </w:rPr>
        <w:t xml:space="preserve"> Про встановлення розміру річної орендної плати за земельну ділянку.</w:t>
      </w:r>
    </w:p>
    <w:p w14:paraId="6FD56A23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>6.</w:t>
      </w:r>
      <w:r>
        <w:rPr>
          <w:rFonts w:ascii="Times New Roman" w:hAnsi="Times New Roman"/>
          <w:spacing w:val="-2"/>
          <w:sz w:val="28"/>
          <w:szCs w:val="28"/>
        </w:rPr>
        <w:t xml:space="preserve">  Про продаж земельної ділянки у власність.</w:t>
      </w:r>
    </w:p>
    <w:p w14:paraId="31441ABF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  <w:r>
        <w:rPr>
          <w:rFonts w:ascii="Times New Roman" w:hAnsi="Times New Roman"/>
          <w:b/>
          <w:spacing w:val="-2"/>
          <w:sz w:val="28"/>
          <w:szCs w:val="28"/>
        </w:rPr>
        <w:t>7.</w:t>
      </w:r>
      <w:r>
        <w:rPr>
          <w:rFonts w:ascii="Times New Roman" w:hAnsi="Times New Roman"/>
          <w:spacing w:val="-2"/>
          <w:sz w:val="28"/>
          <w:szCs w:val="28"/>
        </w:rPr>
        <w:t xml:space="preserve">  Про встановлення розміру орендної плати за оренду комунального майна.</w:t>
      </w:r>
    </w:p>
    <w:p w14:paraId="2C84967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8.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 внесення змін бюджету Дрогобицької міської територіальної громади на  2024 рік.</w:t>
      </w:r>
    </w:p>
    <w:p w14:paraId="67929C79">
      <w:pPr>
        <w:tabs>
          <w:tab w:val="left" w:pos="709"/>
        </w:tabs>
        <w:contextualSpacing/>
        <w:jc w:val="both"/>
        <w:rPr>
          <w:rFonts w:ascii="Times New Roman" w:hAnsi="Times New Roman"/>
          <w:color w:val="FF0000"/>
          <w:spacing w:val="-2"/>
          <w:sz w:val="28"/>
          <w:szCs w:val="28"/>
        </w:rPr>
      </w:pPr>
    </w:p>
    <w:p w14:paraId="7452E78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порядку денного комісії.</w:t>
      </w:r>
    </w:p>
    <w:p w14:paraId="78AF376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 Роман Бейзик</w:t>
      </w:r>
    </w:p>
    <w:p w14:paraId="5F525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>
        <w:rPr>
          <w:rFonts w:ascii="Times New Roman" w:hAnsi="Times New Roman" w:cs="Times New Roman"/>
          <w:sz w:val="28"/>
          <w:szCs w:val="28"/>
        </w:rPr>
        <w:t>Затвердити порядок денний із доповненнями.</w:t>
      </w:r>
    </w:p>
    <w:p w14:paraId="12920A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  «за» - 6; «проти» - 0; «утримались» - 0.</w:t>
      </w:r>
    </w:p>
    <w:p w14:paraId="736FDA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B9AD9B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Про затвердження цільової програми «Покращення </w:t>
      </w:r>
      <w:r>
        <w:rPr>
          <w:rFonts w:hint="default" w:ascii="Times New Roman" w:hAnsi="Times New Roman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/>
          <w:spacing w:val="-2"/>
          <w:sz w:val="28"/>
          <w:szCs w:val="28"/>
        </w:rPr>
        <w:t xml:space="preserve"> на 2024-2025 роки.</w:t>
      </w:r>
    </w:p>
    <w:p w14:paraId="394F28C0">
      <w:pPr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>Михайло Семко –</w:t>
      </w:r>
      <w:r>
        <w:rPr>
          <w:rFonts w:hint="default"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pacing w:val="-2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0BFF54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sz w:val="28"/>
          <w:szCs w:val="28"/>
        </w:rPr>
        <w:t xml:space="preserve"> Підтримати дану програму. Кошти виділити при перевиконанні дохідної частини бюджету за підсумками відповідного звітного періоду.</w:t>
      </w:r>
    </w:p>
    <w:p w14:paraId="65A56871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9809283">
      <w:pPr>
        <w:pStyle w:val="9"/>
        <w:shd w:val="clear" w:color="auto" w:fill="auto"/>
        <w:spacing w:after="0" w:line="240" w:lineRule="auto"/>
        <w:ind w:firstLine="708"/>
        <w:contextualSpacing/>
        <w:rPr>
          <w:rFonts w:ascii="Times New Roman" w:hAnsi="Times New Roman" w:cs="Times New Roman"/>
          <w:spacing w:val="-2"/>
          <w:sz w:val="28"/>
          <w:szCs w:val="28"/>
        </w:rPr>
      </w:pPr>
    </w:p>
    <w:p w14:paraId="2734DAC4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spacing w:val="-2"/>
          <w:sz w:val="28"/>
          <w:szCs w:val="28"/>
        </w:rPr>
        <w:t>Про затвердження програми «ТУРБОТА» на 2024 рік.</w:t>
      </w:r>
    </w:p>
    <w:p w14:paraId="70ABCF2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>Іван Терлецький, начальник управління соціального захисту населення - наголосив, що кошти спрямовуватимуться на забезпечення соціальної підтримки вразливих верств населення шляхом надання грошової допомоги.</w:t>
      </w:r>
    </w:p>
    <w:p w14:paraId="6DAFE56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Роман Курчик - зазначив, що така програма мала б затверджуватися з початку року. </w:t>
      </w:r>
    </w:p>
    <w:p w14:paraId="7B17579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Члени комісії запропонували </w:t>
      </w:r>
      <w:r>
        <w:rPr>
          <w:rFonts w:ascii="Times New Roman" w:hAnsi="Times New Roman"/>
          <w:sz w:val="28"/>
          <w:szCs w:val="28"/>
        </w:rPr>
        <w:t>внести зміни щодо кількості осіб потребуючих та  терміну реалізації Програми.</w:t>
      </w:r>
    </w:p>
    <w:p w14:paraId="7150189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проект рішення, врахувавши пропозиції членів комісії.</w:t>
      </w:r>
    </w:p>
    <w:p w14:paraId="3737CC9F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82F823C">
      <w:pPr>
        <w:tabs>
          <w:tab w:val="left" w:pos="709"/>
        </w:tabs>
        <w:contextualSpacing/>
        <w:jc w:val="both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</w:p>
    <w:p w14:paraId="2F6EF5C2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3.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 надання компенсації коштів з резервного фонду бюджету Дрогобицької міської територіальної громади власнику житлового будинку №71 по вул. Коцюбинського, в с. Унятичі що потребує відновлення, який постраждав внаслідок пожежі, яка виникла 18 лютого 2024 року».</w:t>
      </w:r>
    </w:p>
    <w:p w14:paraId="437D45E3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Ігор Юзьв’як, начальник відділу з питань надзвичайних ситуацій та цивільного захисту населення.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</w:p>
    <w:p w14:paraId="1736B34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644237C6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3655976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/>
          <w:color w:val="FF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</w:rPr>
        <w:tab/>
      </w:r>
    </w:p>
    <w:p w14:paraId="3CFF9D12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4.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spacing w:val="-2"/>
          <w:sz w:val="28"/>
          <w:szCs w:val="28"/>
        </w:rPr>
        <w:t>Про звільнення ІСМ Менеджмент ГмбГ (</w:t>
      </w:r>
      <w:r>
        <w:rPr>
          <w:rFonts w:ascii="Times New Roman" w:hAnsi="Times New Roman"/>
          <w:spacing w:val="-2"/>
          <w:sz w:val="28"/>
          <w:szCs w:val="28"/>
          <w:lang w:val="en-US"/>
        </w:rPr>
        <w:t>ICM</w:t>
      </w:r>
      <w:r>
        <w:rPr>
          <w:rFonts w:ascii="Times New Roman" w:hAnsi="Times New Roman"/>
          <w:spacing w:val="-2"/>
          <w:sz w:val="28"/>
          <w:szCs w:val="28"/>
        </w:rPr>
        <w:t xml:space="preserve"> Management GmbH) від сплати податку на нерухоме майно, відмінне від земельної ділянки.</w:t>
      </w:r>
    </w:p>
    <w:p w14:paraId="3FA56999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Оксана Савран, начальник фінансового управління Дрогобицької міської ради . </w:t>
      </w:r>
    </w:p>
    <w:p w14:paraId="15BB7A8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4B2FE480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8EF225F">
      <w:pPr>
        <w:tabs>
          <w:tab w:val="left" w:pos="709"/>
        </w:tabs>
        <w:contextualSpacing/>
        <w:jc w:val="both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</w:p>
    <w:p w14:paraId="67EB71B4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5.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/>
          <w:spacing w:val="-2"/>
          <w:sz w:val="28"/>
          <w:szCs w:val="28"/>
        </w:rPr>
        <w:t xml:space="preserve"> Про встановлення розміру річної орендної плати за земельну ділянку.</w:t>
      </w:r>
    </w:p>
    <w:p w14:paraId="0374629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Ірина Кіс, начальник управління майна громади – зазначила, що було звернення від представників ТОВ «МАЖУРА» щодо надання пільги на орендну плату на період дій військового стану у зв’язку із неодноразовими ракетними обстрілами на території підприємства. </w:t>
      </w:r>
    </w:p>
    <w:p w14:paraId="1D5DB27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12A0748B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BDE65E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p w14:paraId="3A3D35B3">
      <w:pPr>
        <w:spacing w:after="0" w:line="240" w:lineRule="auto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6.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 xml:space="preserve">УХАЛИ: </w:t>
      </w:r>
      <w:r>
        <w:rPr>
          <w:rFonts w:ascii="Times New Roman" w:hAnsi="Times New Roman"/>
          <w:spacing w:val="-2"/>
          <w:sz w:val="28"/>
          <w:szCs w:val="28"/>
        </w:rPr>
        <w:t xml:space="preserve"> Про продаж земельної ділянки у власність.</w:t>
      </w:r>
    </w:p>
    <w:p w14:paraId="288217C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Ірина Кіс, начальник управління майна громади . </w:t>
      </w:r>
    </w:p>
    <w:p w14:paraId="3BA018F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3DE64DBA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- 4; «проти» - 1; «утримались» - 1.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E517822">
      <w:pPr>
        <w:tabs>
          <w:tab w:val="left" w:pos="709"/>
        </w:tabs>
        <w:contextualSpacing/>
        <w:jc w:val="both"/>
        <w:rPr>
          <w:rFonts w:ascii="Times New Roman" w:hAnsi="Times New Roman"/>
          <w:b/>
          <w:color w:val="FF0000"/>
          <w:spacing w:val="-2"/>
          <w:sz w:val="28"/>
          <w:szCs w:val="28"/>
        </w:rPr>
      </w:pPr>
      <w:r>
        <w:rPr>
          <w:rFonts w:ascii="Times New Roman" w:hAnsi="Times New Roman"/>
          <w:b/>
          <w:color w:val="FF0000"/>
          <w:spacing w:val="-2"/>
          <w:sz w:val="28"/>
          <w:szCs w:val="28"/>
        </w:rPr>
        <w:tab/>
      </w:r>
    </w:p>
    <w:p w14:paraId="11304D97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>7.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Про встановлення розміру орендної плати за оренду комунального майна.</w:t>
      </w:r>
    </w:p>
    <w:p w14:paraId="4373A69E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Ірина Кіс, начальник управління майна громади .</w:t>
      </w:r>
    </w:p>
    <w:p w14:paraId="179EC31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3BBF47BD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13D4485B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FF0000"/>
          <w:spacing w:val="-2"/>
          <w:sz w:val="28"/>
          <w:szCs w:val="28"/>
        </w:rPr>
        <w:tab/>
      </w:r>
    </w:p>
    <w:p w14:paraId="374CDAA8">
      <w:pPr>
        <w:tabs>
          <w:tab w:val="left" w:pos="709"/>
        </w:tabs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 СЛ</w:t>
      </w:r>
      <w:r>
        <w:rPr>
          <w:rFonts w:ascii="Times New Roman" w:hAnsi="Times New Roman" w:cs="Times New Roman"/>
          <w:b/>
          <w:sz w:val="28"/>
          <w:szCs w:val="28"/>
        </w:rPr>
        <w:t>УХАЛИ:</w:t>
      </w:r>
      <w:r>
        <w:rPr>
          <w:rFonts w:ascii="Times New Roman" w:hAnsi="Times New Roman"/>
          <w:spacing w:val="-2"/>
          <w:sz w:val="28"/>
          <w:szCs w:val="28"/>
        </w:rPr>
        <w:t xml:space="preserve"> Про внесення змін бюджету Дрогобицької міської територіальної громади на  2024 рік.</w:t>
      </w:r>
    </w:p>
    <w:p w14:paraId="08FBCD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О.Савран начальника фінансового управління –, яка представила проект рішення. Представила розподіл видатків. </w:t>
      </w:r>
    </w:p>
    <w:p w14:paraId="2962BE2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ИРІШИЛИ:</w:t>
      </w:r>
      <w:r>
        <w:rPr>
          <w:rFonts w:ascii="Times New Roman" w:hAnsi="Times New Roman"/>
          <w:sz w:val="28"/>
          <w:szCs w:val="28"/>
        </w:rPr>
        <w:t xml:space="preserve"> Підтримати даний проект рішення.</w:t>
      </w:r>
    </w:p>
    <w:p w14:paraId="4E65AB7C">
      <w:pPr>
        <w:pStyle w:val="9"/>
        <w:shd w:val="clear" w:color="auto" w:fill="auto"/>
        <w:spacing w:after="0" w:line="240" w:lineRule="auto"/>
        <w:ind w:firstLine="0"/>
        <w:contextualSpacing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«за» - 6; «проти» - 0; «утримались» - 0.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78064F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78D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AD98FA">
      <w:pPr>
        <w:tabs>
          <w:tab w:val="left" w:pos="709"/>
        </w:tabs>
        <w:contextualSpacing/>
        <w:jc w:val="both"/>
        <w:rPr>
          <w:rFonts w:ascii="Times New Roman" w:hAnsi="Times New Roman" w:eastAsia="Times New Roman" w:cs="Times New Roman"/>
          <w:b/>
          <w:color w:val="FF0000"/>
          <w:spacing w:val="-2"/>
          <w:sz w:val="28"/>
          <w:szCs w:val="28"/>
        </w:rPr>
      </w:pPr>
    </w:p>
    <w:p w14:paraId="79BFD2C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 комісії                                                                      Роман БЕЙЗИК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choolD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32EC"/>
    <w:rsid w:val="00011EC5"/>
    <w:rsid w:val="000250D6"/>
    <w:rsid w:val="00030C91"/>
    <w:rsid w:val="000434A5"/>
    <w:rsid w:val="00045023"/>
    <w:rsid w:val="0004708B"/>
    <w:rsid w:val="000576EF"/>
    <w:rsid w:val="00060BAD"/>
    <w:rsid w:val="0006105C"/>
    <w:rsid w:val="00064CA4"/>
    <w:rsid w:val="000A3299"/>
    <w:rsid w:val="000C3EB2"/>
    <w:rsid w:val="000C7890"/>
    <w:rsid w:val="000D11CD"/>
    <w:rsid w:val="000D218A"/>
    <w:rsid w:val="000D42E6"/>
    <w:rsid w:val="000E4433"/>
    <w:rsid w:val="000F48F4"/>
    <w:rsid w:val="001157B8"/>
    <w:rsid w:val="001238E0"/>
    <w:rsid w:val="00124092"/>
    <w:rsid w:val="00125ABD"/>
    <w:rsid w:val="00132282"/>
    <w:rsid w:val="001326E5"/>
    <w:rsid w:val="00147C1A"/>
    <w:rsid w:val="00151CFC"/>
    <w:rsid w:val="00156403"/>
    <w:rsid w:val="00161FF5"/>
    <w:rsid w:val="00164A50"/>
    <w:rsid w:val="00164BCC"/>
    <w:rsid w:val="0016771F"/>
    <w:rsid w:val="001700F6"/>
    <w:rsid w:val="00173BEC"/>
    <w:rsid w:val="0018069B"/>
    <w:rsid w:val="001C3CA4"/>
    <w:rsid w:val="001C4E32"/>
    <w:rsid w:val="001E1759"/>
    <w:rsid w:val="001E1AC2"/>
    <w:rsid w:val="001E28BC"/>
    <w:rsid w:val="001E451C"/>
    <w:rsid w:val="001E53F6"/>
    <w:rsid w:val="001E7A23"/>
    <w:rsid w:val="001F4B4F"/>
    <w:rsid w:val="001F6756"/>
    <w:rsid w:val="00206FBA"/>
    <w:rsid w:val="00215362"/>
    <w:rsid w:val="00234BC7"/>
    <w:rsid w:val="00237C04"/>
    <w:rsid w:val="002473FF"/>
    <w:rsid w:val="00250145"/>
    <w:rsid w:val="00252F5B"/>
    <w:rsid w:val="00261203"/>
    <w:rsid w:val="0026662E"/>
    <w:rsid w:val="0027401D"/>
    <w:rsid w:val="00274054"/>
    <w:rsid w:val="0027640A"/>
    <w:rsid w:val="0028022B"/>
    <w:rsid w:val="002811E7"/>
    <w:rsid w:val="0028186E"/>
    <w:rsid w:val="00284787"/>
    <w:rsid w:val="002A7390"/>
    <w:rsid w:val="002C3191"/>
    <w:rsid w:val="002C4A84"/>
    <w:rsid w:val="002D272F"/>
    <w:rsid w:val="002D3DA2"/>
    <w:rsid w:val="002E473C"/>
    <w:rsid w:val="002F0FF9"/>
    <w:rsid w:val="002F30F1"/>
    <w:rsid w:val="002F7D2D"/>
    <w:rsid w:val="003053EF"/>
    <w:rsid w:val="003112AD"/>
    <w:rsid w:val="003145FC"/>
    <w:rsid w:val="00314716"/>
    <w:rsid w:val="00314EA4"/>
    <w:rsid w:val="003229B9"/>
    <w:rsid w:val="00335E68"/>
    <w:rsid w:val="0034171D"/>
    <w:rsid w:val="0034751E"/>
    <w:rsid w:val="0035111D"/>
    <w:rsid w:val="00361EBE"/>
    <w:rsid w:val="00366214"/>
    <w:rsid w:val="00371025"/>
    <w:rsid w:val="00377B51"/>
    <w:rsid w:val="00381308"/>
    <w:rsid w:val="003B002A"/>
    <w:rsid w:val="003B6D49"/>
    <w:rsid w:val="003C2190"/>
    <w:rsid w:val="003C51CE"/>
    <w:rsid w:val="003C7189"/>
    <w:rsid w:val="003D3C1B"/>
    <w:rsid w:val="003E71CB"/>
    <w:rsid w:val="003F13FC"/>
    <w:rsid w:val="003F75AB"/>
    <w:rsid w:val="00401698"/>
    <w:rsid w:val="0041016F"/>
    <w:rsid w:val="00410939"/>
    <w:rsid w:val="00420B99"/>
    <w:rsid w:val="0042423A"/>
    <w:rsid w:val="0043441E"/>
    <w:rsid w:val="00437A5E"/>
    <w:rsid w:val="00437DD7"/>
    <w:rsid w:val="00441C64"/>
    <w:rsid w:val="00445CCB"/>
    <w:rsid w:val="004476A0"/>
    <w:rsid w:val="00461F35"/>
    <w:rsid w:val="00464A73"/>
    <w:rsid w:val="004709EC"/>
    <w:rsid w:val="00472B0F"/>
    <w:rsid w:val="004735F5"/>
    <w:rsid w:val="00475454"/>
    <w:rsid w:val="00475F1F"/>
    <w:rsid w:val="004832EC"/>
    <w:rsid w:val="00483793"/>
    <w:rsid w:val="004841E9"/>
    <w:rsid w:val="004902EA"/>
    <w:rsid w:val="004A1AE7"/>
    <w:rsid w:val="004B09B7"/>
    <w:rsid w:val="004B3859"/>
    <w:rsid w:val="004C2AED"/>
    <w:rsid w:val="004C6B0B"/>
    <w:rsid w:val="004D2F26"/>
    <w:rsid w:val="004D64D4"/>
    <w:rsid w:val="00501B82"/>
    <w:rsid w:val="00512DFE"/>
    <w:rsid w:val="005155DF"/>
    <w:rsid w:val="005224D0"/>
    <w:rsid w:val="00525053"/>
    <w:rsid w:val="00527CB3"/>
    <w:rsid w:val="00527E57"/>
    <w:rsid w:val="00531A57"/>
    <w:rsid w:val="00547C96"/>
    <w:rsid w:val="00550133"/>
    <w:rsid w:val="00552086"/>
    <w:rsid w:val="005554AC"/>
    <w:rsid w:val="0056631A"/>
    <w:rsid w:val="00570AF6"/>
    <w:rsid w:val="00576ACA"/>
    <w:rsid w:val="00581DC6"/>
    <w:rsid w:val="00583F34"/>
    <w:rsid w:val="005932C6"/>
    <w:rsid w:val="00596E65"/>
    <w:rsid w:val="005A318C"/>
    <w:rsid w:val="005B087D"/>
    <w:rsid w:val="005B4EC8"/>
    <w:rsid w:val="005C01F3"/>
    <w:rsid w:val="005C1B37"/>
    <w:rsid w:val="005C6EF0"/>
    <w:rsid w:val="005D720B"/>
    <w:rsid w:val="005D72A9"/>
    <w:rsid w:val="005E301E"/>
    <w:rsid w:val="005E5D8B"/>
    <w:rsid w:val="005F5A9C"/>
    <w:rsid w:val="006116E4"/>
    <w:rsid w:val="00612765"/>
    <w:rsid w:val="00613FBA"/>
    <w:rsid w:val="00617DDB"/>
    <w:rsid w:val="00620508"/>
    <w:rsid w:val="00627A2F"/>
    <w:rsid w:val="0063051A"/>
    <w:rsid w:val="0063058C"/>
    <w:rsid w:val="00631C5B"/>
    <w:rsid w:val="006321F9"/>
    <w:rsid w:val="0066521B"/>
    <w:rsid w:val="00672767"/>
    <w:rsid w:val="006826DF"/>
    <w:rsid w:val="0069461D"/>
    <w:rsid w:val="00697734"/>
    <w:rsid w:val="006B535E"/>
    <w:rsid w:val="006C1D35"/>
    <w:rsid w:val="006C3B3D"/>
    <w:rsid w:val="006D229D"/>
    <w:rsid w:val="006E0C63"/>
    <w:rsid w:val="006E3881"/>
    <w:rsid w:val="006E524F"/>
    <w:rsid w:val="006F0412"/>
    <w:rsid w:val="0071428A"/>
    <w:rsid w:val="007235DF"/>
    <w:rsid w:val="00726F1B"/>
    <w:rsid w:val="00742848"/>
    <w:rsid w:val="0074494D"/>
    <w:rsid w:val="00754304"/>
    <w:rsid w:val="00754ADD"/>
    <w:rsid w:val="00761234"/>
    <w:rsid w:val="00765081"/>
    <w:rsid w:val="007663B4"/>
    <w:rsid w:val="007674E5"/>
    <w:rsid w:val="007704BE"/>
    <w:rsid w:val="00773EC8"/>
    <w:rsid w:val="007A25CB"/>
    <w:rsid w:val="007B1029"/>
    <w:rsid w:val="007B2658"/>
    <w:rsid w:val="007B5866"/>
    <w:rsid w:val="007C41DC"/>
    <w:rsid w:val="007E05DD"/>
    <w:rsid w:val="007F25CA"/>
    <w:rsid w:val="007F4087"/>
    <w:rsid w:val="007F62CC"/>
    <w:rsid w:val="007F631C"/>
    <w:rsid w:val="00801903"/>
    <w:rsid w:val="008050BD"/>
    <w:rsid w:val="00812BAA"/>
    <w:rsid w:val="00831A88"/>
    <w:rsid w:val="00841DDE"/>
    <w:rsid w:val="00842C18"/>
    <w:rsid w:val="00845A6C"/>
    <w:rsid w:val="00851D7F"/>
    <w:rsid w:val="008725C8"/>
    <w:rsid w:val="008756CD"/>
    <w:rsid w:val="00885BD7"/>
    <w:rsid w:val="00894CCD"/>
    <w:rsid w:val="008951FE"/>
    <w:rsid w:val="008A3468"/>
    <w:rsid w:val="008B3540"/>
    <w:rsid w:val="008C0F76"/>
    <w:rsid w:val="008D2FD0"/>
    <w:rsid w:val="008E6ACE"/>
    <w:rsid w:val="008E77ED"/>
    <w:rsid w:val="008F2292"/>
    <w:rsid w:val="008F32FD"/>
    <w:rsid w:val="00901A72"/>
    <w:rsid w:val="0091639A"/>
    <w:rsid w:val="00923EC6"/>
    <w:rsid w:val="00933C66"/>
    <w:rsid w:val="00933F52"/>
    <w:rsid w:val="009357F8"/>
    <w:rsid w:val="00943360"/>
    <w:rsid w:val="00945BF1"/>
    <w:rsid w:val="00947811"/>
    <w:rsid w:val="009519C5"/>
    <w:rsid w:val="00952D10"/>
    <w:rsid w:val="00962732"/>
    <w:rsid w:val="00972BD1"/>
    <w:rsid w:val="00973804"/>
    <w:rsid w:val="0097684E"/>
    <w:rsid w:val="0098466E"/>
    <w:rsid w:val="009967D6"/>
    <w:rsid w:val="009B5F17"/>
    <w:rsid w:val="009C492C"/>
    <w:rsid w:val="009D72B8"/>
    <w:rsid w:val="009E0535"/>
    <w:rsid w:val="009E2721"/>
    <w:rsid w:val="009E29B7"/>
    <w:rsid w:val="009E425F"/>
    <w:rsid w:val="009F24E2"/>
    <w:rsid w:val="009F3183"/>
    <w:rsid w:val="009F3AC8"/>
    <w:rsid w:val="009F4EDC"/>
    <w:rsid w:val="00A01019"/>
    <w:rsid w:val="00A03455"/>
    <w:rsid w:val="00A15523"/>
    <w:rsid w:val="00A243E2"/>
    <w:rsid w:val="00A24D5C"/>
    <w:rsid w:val="00A25E86"/>
    <w:rsid w:val="00A27235"/>
    <w:rsid w:val="00A3115E"/>
    <w:rsid w:val="00A45D3B"/>
    <w:rsid w:val="00A55657"/>
    <w:rsid w:val="00A56F10"/>
    <w:rsid w:val="00A6016F"/>
    <w:rsid w:val="00A61F58"/>
    <w:rsid w:val="00A62B4F"/>
    <w:rsid w:val="00A66525"/>
    <w:rsid w:val="00A72048"/>
    <w:rsid w:val="00A7503B"/>
    <w:rsid w:val="00A77D5B"/>
    <w:rsid w:val="00A837CC"/>
    <w:rsid w:val="00A8434C"/>
    <w:rsid w:val="00A8543B"/>
    <w:rsid w:val="00A916D2"/>
    <w:rsid w:val="00AA06BE"/>
    <w:rsid w:val="00AA27AC"/>
    <w:rsid w:val="00AA4412"/>
    <w:rsid w:val="00AB45D3"/>
    <w:rsid w:val="00AB75BC"/>
    <w:rsid w:val="00AB7E2D"/>
    <w:rsid w:val="00AD1FD0"/>
    <w:rsid w:val="00AD6A0A"/>
    <w:rsid w:val="00AD7291"/>
    <w:rsid w:val="00AE1D18"/>
    <w:rsid w:val="00AE4C99"/>
    <w:rsid w:val="00AE6A4F"/>
    <w:rsid w:val="00B05CC5"/>
    <w:rsid w:val="00B05D30"/>
    <w:rsid w:val="00B16C70"/>
    <w:rsid w:val="00B205D5"/>
    <w:rsid w:val="00B22773"/>
    <w:rsid w:val="00B25A2B"/>
    <w:rsid w:val="00B34205"/>
    <w:rsid w:val="00B451E2"/>
    <w:rsid w:val="00B50029"/>
    <w:rsid w:val="00B50C2E"/>
    <w:rsid w:val="00B540B4"/>
    <w:rsid w:val="00B5693F"/>
    <w:rsid w:val="00B57F6B"/>
    <w:rsid w:val="00B6486E"/>
    <w:rsid w:val="00B7409C"/>
    <w:rsid w:val="00B7475E"/>
    <w:rsid w:val="00B76786"/>
    <w:rsid w:val="00B8191A"/>
    <w:rsid w:val="00B94403"/>
    <w:rsid w:val="00BA1C1A"/>
    <w:rsid w:val="00BB0FB5"/>
    <w:rsid w:val="00BC28B5"/>
    <w:rsid w:val="00BC2C76"/>
    <w:rsid w:val="00BC3BE9"/>
    <w:rsid w:val="00BC46B5"/>
    <w:rsid w:val="00BC4A59"/>
    <w:rsid w:val="00BD14E9"/>
    <w:rsid w:val="00BD6703"/>
    <w:rsid w:val="00BE085D"/>
    <w:rsid w:val="00BE2456"/>
    <w:rsid w:val="00BE713D"/>
    <w:rsid w:val="00BF2FF7"/>
    <w:rsid w:val="00BF7536"/>
    <w:rsid w:val="00C14BA9"/>
    <w:rsid w:val="00C14D9E"/>
    <w:rsid w:val="00C22D4D"/>
    <w:rsid w:val="00C308B7"/>
    <w:rsid w:val="00C33C53"/>
    <w:rsid w:val="00C33CAC"/>
    <w:rsid w:val="00C40BB2"/>
    <w:rsid w:val="00C64EEC"/>
    <w:rsid w:val="00C64FA4"/>
    <w:rsid w:val="00C67A7E"/>
    <w:rsid w:val="00C73F9A"/>
    <w:rsid w:val="00C818AC"/>
    <w:rsid w:val="00C86081"/>
    <w:rsid w:val="00C94D3F"/>
    <w:rsid w:val="00C95241"/>
    <w:rsid w:val="00C9606C"/>
    <w:rsid w:val="00CA2238"/>
    <w:rsid w:val="00CA794C"/>
    <w:rsid w:val="00CB01EE"/>
    <w:rsid w:val="00CB3149"/>
    <w:rsid w:val="00CC2F2B"/>
    <w:rsid w:val="00CC7C91"/>
    <w:rsid w:val="00CD51FC"/>
    <w:rsid w:val="00CD6F1F"/>
    <w:rsid w:val="00CE2821"/>
    <w:rsid w:val="00CE4A4A"/>
    <w:rsid w:val="00CE586C"/>
    <w:rsid w:val="00CF423F"/>
    <w:rsid w:val="00D04E05"/>
    <w:rsid w:val="00D06B50"/>
    <w:rsid w:val="00D16155"/>
    <w:rsid w:val="00D31F6C"/>
    <w:rsid w:val="00D4164B"/>
    <w:rsid w:val="00D50652"/>
    <w:rsid w:val="00D570C4"/>
    <w:rsid w:val="00D62761"/>
    <w:rsid w:val="00D74508"/>
    <w:rsid w:val="00D930C8"/>
    <w:rsid w:val="00D93374"/>
    <w:rsid w:val="00D9705B"/>
    <w:rsid w:val="00DA15C7"/>
    <w:rsid w:val="00DA5F0A"/>
    <w:rsid w:val="00DB3595"/>
    <w:rsid w:val="00DB6DEA"/>
    <w:rsid w:val="00DC282E"/>
    <w:rsid w:val="00DC3A79"/>
    <w:rsid w:val="00DC509D"/>
    <w:rsid w:val="00DD344E"/>
    <w:rsid w:val="00DD3910"/>
    <w:rsid w:val="00DD5607"/>
    <w:rsid w:val="00DE3B06"/>
    <w:rsid w:val="00DE566E"/>
    <w:rsid w:val="00DE74AE"/>
    <w:rsid w:val="00DE7BD5"/>
    <w:rsid w:val="00E0020A"/>
    <w:rsid w:val="00E00E12"/>
    <w:rsid w:val="00E0320C"/>
    <w:rsid w:val="00E0759D"/>
    <w:rsid w:val="00E113E2"/>
    <w:rsid w:val="00E21B93"/>
    <w:rsid w:val="00E3161D"/>
    <w:rsid w:val="00E50FB9"/>
    <w:rsid w:val="00E57F5A"/>
    <w:rsid w:val="00E6289A"/>
    <w:rsid w:val="00E6314D"/>
    <w:rsid w:val="00E63CE7"/>
    <w:rsid w:val="00E70B64"/>
    <w:rsid w:val="00E71829"/>
    <w:rsid w:val="00E71A56"/>
    <w:rsid w:val="00E82ACD"/>
    <w:rsid w:val="00E83A42"/>
    <w:rsid w:val="00E847F3"/>
    <w:rsid w:val="00E91FBB"/>
    <w:rsid w:val="00E922E1"/>
    <w:rsid w:val="00E94D89"/>
    <w:rsid w:val="00E96EF1"/>
    <w:rsid w:val="00EA18DA"/>
    <w:rsid w:val="00EA2A05"/>
    <w:rsid w:val="00EA31D5"/>
    <w:rsid w:val="00EB1D8E"/>
    <w:rsid w:val="00EC0BC2"/>
    <w:rsid w:val="00EC4059"/>
    <w:rsid w:val="00ED00D0"/>
    <w:rsid w:val="00ED0AE9"/>
    <w:rsid w:val="00ED439E"/>
    <w:rsid w:val="00ED4D45"/>
    <w:rsid w:val="00ED63A5"/>
    <w:rsid w:val="00EF5E0F"/>
    <w:rsid w:val="00EF7B89"/>
    <w:rsid w:val="00F04656"/>
    <w:rsid w:val="00F05369"/>
    <w:rsid w:val="00F21325"/>
    <w:rsid w:val="00F3454B"/>
    <w:rsid w:val="00F3719F"/>
    <w:rsid w:val="00F403CC"/>
    <w:rsid w:val="00F44F9A"/>
    <w:rsid w:val="00F4771F"/>
    <w:rsid w:val="00F71F23"/>
    <w:rsid w:val="00F84FF8"/>
    <w:rsid w:val="00F97926"/>
    <w:rsid w:val="00FA0DF4"/>
    <w:rsid w:val="00FA3E5F"/>
    <w:rsid w:val="00FB03B2"/>
    <w:rsid w:val="00FB1F37"/>
    <w:rsid w:val="00FC00BB"/>
    <w:rsid w:val="00FD0538"/>
    <w:rsid w:val="00FD34D9"/>
    <w:rsid w:val="00FE0550"/>
    <w:rsid w:val="00FF1607"/>
    <w:rsid w:val="00FF30D9"/>
    <w:rsid w:val="00FF516D"/>
    <w:rsid w:val="00FF627F"/>
    <w:rsid w:val="684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Indent"/>
    <w:basedOn w:val="1"/>
    <w:link w:val="13"/>
    <w:uiPriority w:val="99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8">
    <w:name w:val="Основной текст (2)_"/>
    <w:link w:val="9"/>
    <w:qFormat/>
    <w:locked/>
    <w:uiPriority w:val="0"/>
    <w:rPr>
      <w:b/>
      <w:bCs/>
      <w:sz w:val="27"/>
      <w:szCs w:val="27"/>
      <w:shd w:val="clear" w:color="auto" w:fill="FFFFFF"/>
    </w:rPr>
  </w:style>
  <w:style w:type="paragraph" w:customStyle="1" w:styleId="9">
    <w:name w:val="Основной текст (2)"/>
    <w:basedOn w:val="1"/>
    <w:link w:val="8"/>
    <w:uiPriority w:val="0"/>
    <w:pPr>
      <w:widowControl w:val="0"/>
      <w:shd w:val="clear" w:color="auto" w:fill="FFFFFF"/>
      <w:spacing w:after="60" w:line="240" w:lineRule="atLeast"/>
      <w:ind w:hanging="460"/>
      <w:jc w:val="both"/>
    </w:pPr>
    <w:rPr>
      <w:b/>
      <w:bCs/>
      <w:sz w:val="27"/>
      <w:szCs w:val="27"/>
    </w:rPr>
  </w:style>
  <w:style w:type="paragraph" w:customStyle="1" w:styleId="10">
    <w:name w:val="Обычный1"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customStyle="1" w:styleId="11">
    <w:name w:val="Обычный2"/>
    <w:uiPriority w:val="0"/>
    <w:pPr>
      <w:snapToGrid w:val="0"/>
      <w:spacing w:after="0" w:line="240" w:lineRule="auto"/>
    </w:pPr>
    <w:rPr>
      <w:rFonts w:ascii="SchoolDL" w:hAnsi="SchoolDL" w:eastAsia="Times New Roman" w:cs="Times New Roman"/>
      <w:sz w:val="28"/>
      <w:szCs w:val="20"/>
      <w:lang w:val="uk-UA" w:eastAsia="ru-RU" w:bidi="ar-SA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13">
    <w:name w:val="Основной текст с отступом Знак"/>
    <w:basedOn w:val="2"/>
    <w:link w:val="5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4">
    <w:name w:val="Стиль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uk-UA" w:eastAsia="ru-RU" w:bidi="ar-SA"/>
    </w:rPr>
  </w:style>
  <w:style w:type="paragraph" w:customStyle="1" w:styleId="15">
    <w:name w:val="Style2"/>
    <w:basedOn w:val="1"/>
    <w:uiPriority w:val="0"/>
    <w:pPr>
      <w:widowControl w:val="0"/>
      <w:autoSpaceDE w:val="0"/>
      <w:autoSpaceDN w:val="0"/>
      <w:adjustRightInd w:val="0"/>
      <w:spacing w:after="0" w:line="319" w:lineRule="exact"/>
      <w:ind w:firstLine="362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16">
    <w:name w:val="Font Style12"/>
    <w:qFormat/>
    <w:uiPriority w:val="0"/>
    <w:rPr>
      <w:rFonts w:ascii="Times New Roman" w:hAnsi="Times New Roman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5EB84-22E7-42B4-B19E-52520B8C3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3</Pages>
  <Words>726</Words>
  <Characters>4141</Characters>
  <Lines>34</Lines>
  <Paragraphs>9</Paragraphs>
  <TotalTime>37</TotalTime>
  <ScaleCrop>false</ScaleCrop>
  <LinksUpToDate>false</LinksUpToDate>
  <CharactersWithSpaces>4858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2024-04-29T12:05:00Z</dcterms:created>
  <dc:creator>User</dc:creator>
  <cp:lastModifiedBy>User</cp:lastModifiedBy>
  <cp:lastPrinted>2024-05-08T06:17:00Z</cp:lastPrinted>
  <dcterms:modified xsi:type="dcterms:W3CDTF">2025-03-18T09:11:56Z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A49E3943BB0247BF9AFC0E390C39A89B_12</vt:lpwstr>
  </property>
</Properties>
</file>