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5A7" w14:textId="77777777" w:rsidR="00776763" w:rsidRPr="00E179E2" w:rsidRDefault="00776763" w:rsidP="00776763">
      <w:pPr>
        <w:rPr>
          <w:b/>
          <w:sz w:val="28"/>
          <w:szCs w:val="28"/>
        </w:rPr>
      </w:pPr>
      <w:r w:rsidRPr="00E179E2">
        <w:rPr>
          <w:sz w:val="28"/>
          <w:szCs w:val="28"/>
        </w:rPr>
        <w:tab/>
      </w:r>
      <w:r w:rsidR="009A2711">
        <w:rPr>
          <w:sz w:val="28"/>
          <w:szCs w:val="28"/>
        </w:rPr>
        <w:t xml:space="preserve">                                                              </w:t>
      </w:r>
      <w:r w:rsidRPr="00E179E2">
        <w:rPr>
          <w:b/>
          <w:sz w:val="28"/>
          <w:szCs w:val="28"/>
        </w:rPr>
        <w:t>Затверджую:</w:t>
      </w:r>
    </w:p>
    <w:p w14:paraId="575D9780" w14:textId="77777777" w:rsidR="00776763" w:rsidRPr="008950F6" w:rsidRDefault="00776763" w:rsidP="00776763">
      <w:pPr>
        <w:ind w:left="2832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50F6">
        <w:rPr>
          <w:sz w:val="28"/>
          <w:szCs w:val="28"/>
        </w:rPr>
        <w:t xml:space="preserve"> Перший заступник міського голови  </w:t>
      </w:r>
      <w:r w:rsidRPr="008950F6">
        <w:rPr>
          <w:sz w:val="28"/>
          <w:szCs w:val="28"/>
        </w:rPr>
        <w:tab/>
      </w:r>
      <w:r w:rsidRPr="008950F6">
        <w:rPr>
          <w:sz w:val="28"/>
          <w:szCs w:val="28"/>
        </w:rPr>
        <w:tab/>
      </w:r>
      <w:r w:rsidRPr="008950F6">
        <w:rPr>
          <w:sz w:val="28"/>
          <w:szCs w:val="28"/>
        </w:rPr>
        <w:tab/>
      </w:r>
      <w:r w:rsidRPr="008950F6">
        <w:rPr>
          <w:sz w:val="28"/>
          <w:szCs w:val="28"/>
        </w:rPr>
        <w:tab/>
      </w:r>
      <w:r w:rsidRPr="008950F6">
        <w:rPr>
          <w:sz w:val="28"/>
          <w:szCs w:val="28"/>
        </w:rPr>
        <w:tab/>
      </w:r>
    </w:p>
    <w:p w14:paraId="3C89EF8E" w14:textId="77777777" w:rsidR="00776763" w:rsidRPr="00E179E2" w:rsidRDefault="00776763" w:rsidP="0077676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9A2711">
        <w:rPr>
          <w:b/>
          <w:sz w:val="28"/>
          <w:szCs w:val="28"/>
        </w:rPr>
        <w:t xml:space="preserve">     _____________Роман БЕЙЗИК</w:t>
      </w:r>
    </w:p>
    <w:p w14:paraId="12B7DD33" w14:textId="77777777" w:rsidR="00776763" w:rsidRDefault="00776763" w:rsidP="00776763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«____»___________20</w:t>
      </w:r>
      <w:r w:rsidR="00BC1E9B">
        <w:rPr>
          <w:b/>
          <w:sz w:val="28"/>
          <w:szCs w:val="28"/>
        </w:rPr>
        <w:t>2</w:t>
      </w:r>
      <w:r w:rsidR="00DF2E1F">
        <w:rPr>
          <w:b/>
          <w:sz w:val="28"/>
          <w:szCs w:val="28"/>
        </w:rPr>
        <w:t>4</w:t>
      </w:r>
      <w:r w:rsidR="00BC1E9B">
        <w:rPr>
          <w:b/>
          <w:sz w:val="28"/>
          <w:szCs w:val="28"/>
        </w:rPr>
        <w:t xml:space="preserve"> </w:t>
      </w:r>
      <w:r w:rsidRPr="00E179E2">
        <w:rPr>
          <w:b/>
          <w:sz w:val="28"/>
          <w:szCs w:val="28"/>
        </w:rPr>
        <w:t>р.</w:t>
      </w:r>
    </w:p>
    <w:p w14:paraId="32ADB35D" w14:textId="77777777" w:rsidR="008950F6" w:rsidRPr="00E179E2" w:rsidRDefault="008950F6" w:rsidP="00776763">
      <w:pPr>
        <w:ind w:left="3540" w:firstLine="708"/>
        <w:rPr>
          <w:b/>
          <w:sz w:val="28"/>
          <w:szCs w:val="28"/>
        </w:rPr>
      </w:pPr>
    </w:p>
    <w:p w14:paraId="4CC6B55A" w14:textId="77777777" w:rsidR="00776763" w:rsidRPr="002D7D40" w:rsidRDefault="00776763" w:rsidP="00776763">
      <w:pPr>
        <w:jc w:val="center"/>
        <w:rPr>
          <w:b/>
          <w:sz w:val="36"/>
          <w:szCs w:val="36"/>
        </w:rPr>
      </w:pPr>
      <w:r w:rsidRPr="002D7D40">
        <w:rPr>
          <w:b/>
          <w:sz w:val="36"/>
          <w:szCs w:val="36"/>
        </w:rPr>
        <w:t>Посадова інструкція</w:t>
      </w:r>
    </w:p>
    <w:p w14:paraId="7E280ADE" w14:textId="77777777" w:rsidR="00776763" w:rsidRDefault="008950F6" w:rsidP="009A271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6763">
        <w:rPr>
          <w:b/>
          <w:sz w:val="28"/>
          <w:szCs w:val="28"/>
        </w:rPr>
        <w:t>оловного  спеціаліста  відділу оренди та приватизації</w:t>
      </w:r>
    </w:p>
    <w:p w14:paraId="6135EA4C" w14:textId="77777777" w:rsidR="009A2711" w:rsidRDefault="009A2711" w:rsidP="009A271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6763">
        <w:rPr>
          <w:b/>
          <w:sz w:val="28"/>
          <w:szCs w:val="28"/>
        </w:rPr>
        <w:t>комунального майна управління майна громади</w:t>
      </w:r>
    </w:p>
    <w:p w14:paraId="6C6A44FE" w14:textId="77777777" w:rsidR="00776763" w:rsidRDefault="009A2711" w:rsidP="009A27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76763">
        <w:rPr>
          <w:b/>
          <w:sz w:val="28"/>
          <w:szCs w:val="28"/>
        </w:rPr>
        <w:t>виконавчих органів Дрогобицької міської ради</w:t>
      </w:r>
    </w:p>
    <w:p w14:paraId="43E5A6E1" w14:textId="77777777" w:rsidR="00776763" w:rsidRPr="00E179E2" w:rsidRDefault="00776763" w:rsidP="00776763">
      <w:pPr>
        <w:jc w:val="both"/>
        <w:rPr>
          <w:sz w:val="28"/>
          <w:szCs w:val="28"/>
        </w:rPr>
      </w:pPr>
    </w:p>
    <w:p w14:paraId="5C3FE113" w14:textId="77777777" w:rsidR="00776763" w:rsidRPr="00281CAC" w:rsidRDefault="00776763" w:rsidP="00776763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281CAC">
        <w:rPr>
          <w:b/>
          <w:sz w:val="27"/>
          <w:szCs w:val="27"/>
        </w:rPr>
        <w:t>Загальні положення</w:t>
      </w:r>
    </w:p>
    <w:p w14:paraId="19AA7FDB" w14:textId="77777777" w:rsidR="00776763" w:rsidRPr="00524C45" w:rsidRDefault="00776763" w:rsidP="00776763">
      <w:pPr>
        <w:ind w:firstLine="360"/>
        <w:jc w:val="both"/>
        <w:rPr>
          <w:sz w:val="28"/>
          <w:szCs w:val="28"/>
        </w:rPr>
      </w:pPr>
      <w:r w:rsidRPr="00281CAC">
        <w:rPr>
          <w:sz w:val="27"/>
          <w:szCs w:val="27"/>
        </w:rPr>
        <w:t>1</w:t>
      </w:r>
      <w:r w:rsidRPr="00B26D5B">
        <w:rPr>
          <w:sz w:val="27"/>
          <w:szCs w:val="27"/>
        </w:rPr>
        <w:t xml:space="preserve">.1. Головний  </w:t>
      </w:r>
      <w:r w:rsidRPr="00524C45">
        <w:rPr>
          <w:sz w:val="28"/>
          <w:szCs w:val="28"/>
        </w:rPr>
        <w:t>спеціаліст відділу оренди та приватизації комунального майна управління майна громади виконавчих органів Дрогобицької міської ради далі – (головний  спеціаліст) призначається на посаду</w:t>
      </w:r>
      <w:r w:rsidR="009A2711">
        <w:rPr>
          <w:sz w:val="28"/>
          <w:szCs w:val="28"/>
        </w:rPr>
        <w:t xml:space="preserve"> на конкурсній основі</w:t>
      </w:r>
      <w:r w:rsidRPr="00524C45">
        <w:rPr>
          <w:sz w:val="28"/>
          <w:szCs w:val="28"/>
        </w:rPr>
        <w:t xml:space="preserve"> і звільняється з посади розпорядженням міського голови м. Дрогобича.</w:t>
      </w:r>
    </w:p>
    <w:p w14:paraId="3CF7A1E4" w14:textId="77777777" w:rsidR="00776763" w:rsidRPr="00524C45" w:rsidRDefault="00776763" w:rsidP="00776763">
      <w:pPr>
        <w:ind w:firstLine="360"/>
        <w:jc w:val="both"/>
        <w:rPr>
          <w:sz w:val="28"/>
          <w:szCs w:val="28"/>
        </w:rPr>
      </w:pPr>
      <w:r w:rsidRPr="00524C45">
        <w:rPr>
          <w:sz w:val="28"/>
          <w:szCs w:val="28"/>
        </w:rPr>
        <w:t xml:space="preserve">1.2. Головний спеціаліст безпосередньо підпорядковується </w:t>
      </w:r>
      <w:r w:rsidR="009A2711" w:rsidRPr="00524C45">
        <w:rPr>
          <w:sz w:val="28"/>
          <w:szCs w:val="28"/>
        </w:rPr>
        <w:t xml:space="preserve">міському голові </w:t>
      </w:r>
      <w:r w:rsidR="009A2711">
        <w:rPr>
          <w:sz w:val="28"/>
          <w:szCs w:val="28"/>
        </w:rPr>
        <w:t xml:space="preserve">, </w:t>
      </w:r>
      <w:r w:rsidR="009A2711" w:rsidRPr="00524C45">
        <w:rPr>
          <w:sz w:val="28"/>
          <w:szCs w:val="28"/>
        </w:rPr>
        <w:t xml:space="preserve">першому заступнику міського голови </w:t>
      </w:r>
      <w:r w:rsidR="009A2711">
        <w:rPr>
          <w:sz w:val="28"/>
          <w:szCs w:val="28"/>
        </w:rPr>
        <w:t xml:space="preserve">, </w:t>
      </w:r>
      <w:r w:rsidRPr="00524C45">
        <w:rPr>
          <w:sz w:val="28"/>
          <w:szCs w:val="28"/>
        </w:rPr>
        <w:t>начальнику управління</w:t>
      </w:r>
      <w:r w:rsidR="009A2711">
        <w:rPr>
          <w:sz w:val="28"/>
          <w:szCs w:val="28"/>
        </w:rPr>
        <w:t xml:space="preserve"> майна громади та </w:t>
      </w:r>
      <w:r w:rsidRPr="00524C45">
        <w:rPr>
          <w:sz w:val="28"/>
          <w:szCs w:val="28"/>
        </w:rPr>
        <w:t>начальнику відділу оренди та приватизації комунального майна</w:t>
      </w:r>
      <w:r w:rsidR="009A2711">
        <w:rPr>
          <w:sz w:val="28"/>
          <w:szCs w:val="28"/>
        </w:rPr>
        <w:t xml:space="preserve"> громади </w:t>
      </w:r>
      <w:r w:rsidRPr="00524C45">
        <w:rPr>
          <w:sz w:val="28"/>
          <w:szCs w:val="28"/>
        </w:rPr>
        <w:t>.</w:t>
      </w:r>
    </w:p>
    <w:p w14:paraId="447F35E8" w14:textId="4CA8CF5F" w:rsidR="00776763" w:rsidRPr="00524C45" w:rsidRDefault="00776763" w:rsidP="0048001C">
      <w:pPr>
        <w:ind w:firstLine="360"/>
        <w:jc w:val="both"/>
        <w:rPr>
          <w:sz w:val="28"/>
          <w:szCs w:val="28"/>
        </w:rPr>
      </w:pPr>
      <w:r w:rsidRPr="00524C45">
        <w:rPr>
          <w:sz w:val="28"/>
          <w:szCs w:val="28"/>
        </w:rPr>
        <w:t xml:space="preserve">1.3. У своїй роботі головний спеціаліст  керується Конституцією України, Законами України «Про місцеве самоврядування в Україні», «Про службу в органах місцевого самоврядування», </w:t>
      </w:r>
      <w:r w:rsidR="009A2711" w:rsidRPr="005C4F8F">
        <w:rPr>
          <w:color w:val="000000"/>
          <w:sz w:val="28"/>
          <w:szCs w:val="28"/>
          <w:bdr w:val="none" w:sz="0" w:space="0" w:color="auto" w:frame="1"/>
        </w:rPr>
        <w:t>«Про запобігання корупції», «Про звернення громадян», «Про інформацію», «Про доступ до публічної інформації»</w:t>
      </w:r>
      <w:r w:rsidR="009A2711">
        <w:rPr>
          <w:sz w:val="28"/>
          <w:szCs w:val="28"/>
        </w:rPr>
        <w:t xml:space="preserve">,  </w:t>
      </w:r>
      <w:r w:rsidRPr="00524C45">
        <w:rPr>
          <w:sz w:val="28"/>
          <w:szCs w:val="28"/>
        </w:rPr>
        <w:t xml:space="preserve">«Про оренду державного та комунального майна», </w:t>
      </w:r>
      <w:r w:rsidR="009A2711">
        <w:rPr>
          <w:sz w:val="28"/>
          <w:szCs w:val="28"/>
        </w:rPr>
        <w:t xml:space="preserve"> </w:t>
      </w:r>
      <w:r w:rsidR="009A2711" w:rsidRPr="00524C45">
        <w:rPr>
          <w:sz w:val="28"/>
          <w:szCs w:val="28"/>
        </w:rPr>
        <w:t xml:space="preserve">«Про </w:t>
      </w:r>
      <w:r w:rsidR="009A2711">
        <w:rPr>
          <w:sz w:val="28"/>
          <w:szCs w:val="28"/>
        </w:rPr>
        <w:t>приватизацію д</w:t>
      </w:r>
      <w:r w:rsidR="009A2711" w:rsidRPr="00524C45">
        <w:rPr>
          <w:sz w:val="28"/>
          <w:szCs w:val="28"/>
        </w:rPr>
        <w:t>ержавного та комунального майна»</w:t>
      </w:r>
      <w:r w:rsidR="009A2711">
        <w:rPr>
          <w:sz w:val="28"/>
          <w:szCs w:val="28"/>
        </w:rPr>
        <w:t xml:space="preserve"> та іншими законами України, постановами </w:t>
      </w:r>
      <w:r w:rsidRPr="00524C45">
        <w:rPr>
          <w:sz w:val="28"/>
          <w:szCs w:val="28"/>
        </w:rPr>
        <w:t xml:space="preserve"> Кабінету Міністрів України, розпорядженнями міського голови, рішеннями виконавчого комітету Дрогобицької міської ради, </w:t>
      </w:r>
      <w:r w:rsidR="00D80570">
        <w:rPr>
          <w:sz w:val="28"/>
          <w:szCs w:val="28"/>
        </w:rPr>
        <w:t xml:space="preserve">Положенням про управління майна громади виконавчих органів Дрогобицької міської ради, </w:t>
      </w:r>
      <w:r w:rsidRPr="00524C45">
        <w:rPr>
          <w:sz w:val="28"/>
          <w:szCs w:val="28"/>
        </w:rPr>
        <w:t>рішеннями Дрогобицької міської ради,  а т</w:t>
      </w:r>
      <w:r w:rsidR="00D80570">
        <w:rPr>
          <w:sz w:val="28"/>
          <w:szCs w:val="28"/>
        </w:rPr>
        <w:t>акож цією посадовою інструкцією</w:t>
      </w:r>
      <w:r w:rsidRPr="00524C45">
        <w:rPr>
          <w:sz w:val="28"/>
          <w:szCs w:val="28"/>
        </w:rPr>
        <w:t>.</w:t>
      </w:r>
    </w:p>
    <w:p w14:paraId="5F43DB26" w14:textId="77777777" w:rsidR="008950F6" w:rsidRDefault="008950F6" w:rsidP="00776763">
      <w:pPr>
        <w:jc w:val="center"/>
        <w:rPr>
          <w:b/>
          <w:sz w:val="28"/>
          <w:szCs w:val="28"/>
        </w:rPr>
      </w:pPr>
    </w:p>
    <w:p w14:paraId="493B37CA" w14:textId="77777777" w:rsidR="008950F6" w:rsidRPr="008950F6" w:rsidRDefault="00776763" w:rsidP="00776763">
      <w:pPr>
        <w:jc w:val="center"/>
        <w:rPr>
          <w:b/>
          <w:sz w:val="28"/>
          <w:szCs w:val="28"/>
        </w:rPr>
      </w:pPr>
      <w:r w:rsidRPr="008950F6">
        <w:rPr>
          <w:b/>
          <w:sz w:val="28"/>
          <w:szCs w:val="28"/>
        </w:rPr>
        <w:t>2. Обов’язки головного   спеціаліста</w:t>
      </w:r>
    </w:p>
    <w:p w14:paraId="7FD82B4D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>2.1. Головний  спеціаліст зобов’язаний:</w:t>
      </w:r>
    </w:p>
    <w:p w14:paraId="230230E5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>2.1.1. готувати відповіді на звернення фізичних  та юридичних осіб з питань, що стосуються відділу оренди та приватизації комунального майна в межах своєї компетенції;</w:t>
      </w:r>
    </w:p>
    <w:p w14:paraId="7AB26B38" w14:textId="77777777" w:rsidR="00B7498C" w:rsidRPr="00B7498C" w:rsidRDefault="00776763" w:rsidP="00B7498C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 xml:space="preserve">2.1.2. </w:t>
      </w:r>
      <w:bookmarkStart w:id="0" w:name="_Hlk168309155"/>
      <w:r w:rsidR="00B7498C" w:rsidRPr="00B7498C">
        <w:rPr>
          <w:sz w:val="28"/>
          <w:szCs w:val="28"/>
        </w:rPr>
        <w:t>готує проекти наказів, рішень та інших документів в межах своєї компетенції,  проставляє  відповідне візування виконавця  на підготовлених проектах;</w:t>
      </w:r>
    </w:p>
    <w:bookmarkEnd w:id="0"/>
    <w:p w14:paraId="261A87DA" w14:textId="29C83FCD" w:rsidR="00776763" w:rsidRPr="00524C45" w:rsidRDefault="00776763" w:rsidP="00776763">
      <w:pPr>
        <w:ind w:firstLine="708"/>
        <w:jc w:val="both"/>
        <w:rPr>
          <w:sz w:val="28"/>
          <w:szCs w:val="28"/>
        </w:rPr>
      </w:pPr>
    </w:p>
    <w:p w14:paraId="71BB4A25" w14:textId="789F8BF4" w:rsidR="003561F6" w:rsidRDefault="00776763" w:rsidP="00776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B7498C">
        <w:rPr>
          <w:sz w:val="28"/>
          <w:szCs w:val="28"/>
        </w:rPr>
        <w:t>3</w:t>
      </w:r>
      <w:r w:rsidRPr="00524C45">
        <w:rPr>
          <w:sz w:val="28"/>
          <w:szCs w:val="28"/>
        </w:rPr>
        <w:t>.</w:t>
      </w:r>
      <w:r w:rsidR="00D80570">
        <w:rPr>
          <w:sz w:val="28"/>
          <w:szCs w:val="28"/>
        </w:rPr>
        <w:t xml:space="preserve"> формувати єдиний електронний реєстр об</w:t>
      </w:r>
      <w:r w:rsidR="00D80570" w:rsidRPr="005A6812">
        <w:rPr>
          <w:sz w:val="28"/>
          <w:szCs w:val="28"/>
        </w:rPr>
        <w:t>’</w:t>
      </w:r>
      <w:r w:rsidR="00D80570">
        <w:rPr>
          <w:sz w:val="28"/>
          <w:szCs w:val="28"/>
        </w:rPr>
        <w:t>єктів нерухомого комунального майна, включеного до переліків першого та другого типу, а також єдиний реєстр договорів оренди нерухомого майна в  електронній</w:t>
      </w:r>
      <w:r w:rsidR="003561F6">
        <w:rPr>
          <w:sz w:val="28"/>
          <w:szCs w:val="28"/>
        </w:rPr>
        <w:t xml:space="preserve"> </w:t>
      </w:r>
      <w:r w:rsidR="00D80570">
        <w:rPr>
          <w:sz w:val="28"/>
          <w:szCs w:val="28"/>
        </w:rPr>
        <w:t>систем</w:t>
      </w:r>
      <w:r w:rsidR="003561F6">
        <w:rPr>
          <w:sz w:val="28"/>
          <w:szCs w:val="28"/>
        </w:rPr>
        <w:t>і</w:t>
      </w:r>
      <w:r w:rsidR="00D80570">
        <w:rPr>
          <w:sz w:val="28"/>
          <w:szCs w:val="28"/>
        </w:rPr>
        <w:t xml:space="preserve"> </w:t>
      </w:r>
      <w:proofErr w:type="spellStart"/>
      <w:r w:rsidR="00D80570">
        <w:rPr>
          <w:sz w:val="28"/>
          <w:szCs w:val="28"/>
        </w:rPr>
        <w:t>Прозо</w:t>
      </w:r>
      <w:r w:rsidR="00B7498C">
        <w:rPr>
          <w:sz w:val="28"/>
          <w:szCs w:val="28"/>
        </w:rPr>
        <w:t>р</w:t>
      </w:r>
      <w:r w:rsidR="00D80570">
        <w:rPr>
          <w:sz w:val="28"/>
          <w:szCs w:val="28"/>
        </w:rPr>
        <w:t>ро.Продажі</w:t>
      </w:r>
      <w:proofErr w:type="spellEnd"/>
      <w:r w:rsidR="00D80570">
        <w:rPr>
          <w:sz w:val="28"/>
          <w:szCs w:val="28"/>
        </w:rPr>
        <w:t xml:space="preserve"> </w:t>
      </w:r>
      <w:r w:rsidR="003561F6">
        <w:rPr>
          <w:sz w:val="28"/>
          <w:szCs w:val="28"/>
        </w:rPr>
        <w:t xml:space="preserve">, постійно оновлювати та удосконалювати </w:t>
      </w:r>
      <w:r w:rsidR="007C156D">
        <w:rPr>
          <w:sz w:val="28"/>
          <w:szCs w:val="28"/>
        </w:rPr>
        <w:t>його</w:t>
      </w:r>
      <w:r w:rsidR="003561F6">
        <w:rPr>
          <w:sz w:val="28"/>
          <w:szCs w:val="28"/>
        </w:rPr>
        <w:t>;</w:t>
      </w:r>
    </w:p>
    <w:p w14:paraId="39184ED9" w14:textId="0CBF1438" w:rsidR="003561F6" w:rsidRDefault="003561F6" w:rsidP="00776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</w:t>
      </w:r>
      <w:r w:rsidR="00B7498C">
        <w:rPr>
          <w:sz w:val="28"/>
          <w:szCs w:val="28"/>
        </w:rPr>
        <w:t>4</w:t>
      </w:r>
      <w:r>
        <w:rPr>
          <w:sz w:val="28"/>
          <w:szCs w:val="28"/>
        </w:rPr>
        <w:t>. вести протоколи конкурсної комісії з відбору суб</w:t>
      </w:r>
      <w:r w:rsidRPr="005A6812">
        <w:rPr>
          <w:sz w:val="28"/>
          <w:szCs w:val="28"/>
        </w:rPr>
        <w:t>’</w:t>
      </w:r>
      <w:r>
        <w:rPr>
          <w:sz w:val="28"/>
          <w:szCs w:val="28"/>
        </w:rPr>
        <w:t>єктів оціночної діяльності для проведення незалежної оцінки майна об</w:t>
      </w:r>
      <w:r w:rsidRPr="005A6812">
        <w:rPr>
          <w:sz w:val="28"/>
          <w:szCs w:val="28"/>
        </w:rPr>
        <w:t>’</w:t>
      </w:r>
      <w:r>
        <w:rPr>
          <w:sz w:val="28"/>
          <w:szCs w:val="28"/>
        </w:rPr>
        <w:t>єктів комунальної власності територіальної громади;</w:t>
      </w:r>
    </w:p>
    <w:p w14:paraId="7495B9C3" w14:textId="115E0C3C" w:rsidR="003561F6" w:rsidRDefault="003561F6" w:rsidP="00776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B7498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561F6">
        <w:rPr>
          <w:sz w:val="28"/>
          <w:szCs w:val="28"/>
        </w:rPr>
        <w:t xml:space="preserve"> </w:t>
      </w:r>
      <w:r w:rsidRPr="00524C45">
        <w:rPr>
          <w:sz w:val="28"/>
          <w:szCs w:val="28"/>
        </w:rPr>
        <w:t xml:space="preserve">за розпорядженням міського голови брати участь у проведенні інвентаризації нежитлових приміщень комунальної власності </w:t>
      </w:r>
      <w:r>
        <w:rPr>
          <w:sz w:val="28"/>
          <w:szCs w:val="28"/>
        </w:rPr>
        <w:t xml:space="preserve">на території Дрогобицької міської територіальної громади </w:t>
      </w:r>
      <w:r w:rsidRPr="00524C45">
        <w:rPr>
          <w:sz w:val="28"/>
          <w:szCs w:val="28"/>
        </w:rPr>
        <w:t xml:space="preserve"> щодо використання фізичними та юридичними особами договорів оренди нежитлових приміщень, перевірки їх цільового використання;</w:t>
      </w:r>
    </w:p>
    <w:p w14:paraId="2F04735D" w14:textId="2FE9687E" w:rsidR="003561F6" w:rsidRDefault="003561F6" w:rsidP="00776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B7498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561F6">
        <w:rPr>
          <w:sz w:val="28"/>
          <w:szCs w:val="28"/>
        </w:rPr>
        <w:t xml:space="preserve"> </w:t>
      </w:r>
      <w:r>
        <w:rPr>
          <w:sz w:val="28"/>
          <w:szCs w:val="28"/>
        </w:rPr>
        <w:t>готувати в пресу та на офіційний сайт Дрогобицької міської ради інформацію про конкурс з відбору суб</w:t>
      </w:r>
      <w:r w:rsidRPr="005A6812">
        <w:rPr>
          <w:sz w:val="28"/>
          <w:szCs w:val="28"/>
        </w:rPr>
        <w:t>’</w:t>
      </w:r>
      <w:r>
        <w:rPr>
          <w:sz w:val="28"/>
          <w:szCs w:val="28"/>
        </w:rPr>
        <w:t>єктів оціночної діяльності для проведення незалежної оцінки майна;</w:t>
      </w:r>
    </w:p>
    <w:p w14:paraId="6C4F307D" w14:textId="0D8F1B1F" w:rsidR="00AB12F3" w:rsidRDefault="003561F6" w:rsidP="00AB1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</w:t>
      </w:r>
      <w:r w:rsidR="00B7498C">
        <w:rPr>
          <w:sz w:val="28"/>
          <w:szCs w:val="28"/>
        </w:rPr>
        <w:t>7</w:t>
      </w:r>
      <w:r>
        <w:rPr>
          <w:sz w:val="28"/>
          <w:szCs w:val="28"/>
        </w:rPr>
        <w:t>. здійснювати  підготовку договорів оренди нежитлових приміщень територіа</w:t>
      </w:r>
      <w:r w:rsidR="00C514CC">
        <w:rPr>
          <w:sz w:val="28"/>
          <w:szCs w:val="28"/>
        </w:rPr>
        <w:t>льної громади для їх підписання;</w:t>
      </w:r>
    </w:p>
    <w:p w14:paraId="35040BFE" w14:textId="56C5E7FE" w:rsidR="00A8734F" w:rsidRDefault="00AB12F3" w:rsidP="00AB1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B749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7498C">
        <w:rPr>
          <w:sz w:val="28"/>
          <w:szCs w:val="28"/>
        </w:rPr>
        <w:t xml:space="preserve"> за необхідності </w:t>
      </w:r>
      <w:r w:rsidR="00A8734F">
        <w:rPr>
          <w:sz w:val="28"/>
          <w:szCs w:val="28"/>
        </w:rPr>
        <w:t xml:space="preserve"> брати участь в засіданнях сесій ради, виконавчого комітету,  нарадах;     </w:t>
      </w:r>
    </w:p>
    <w:p w14:paraId="774CEE5B" w14:textId="6455AFF8" w:rsidR="00A8734F" w:rsidRDefault="00A8734F" w:rsidP="00A87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B12F3">
        <w:rPr>
          <w:sz w:val="28"/>
          <w:szCs w:val="28"/>
        </w:rPr>
        <w:t>2.1.</w:t>
      </w:r>
      <w:r w:rsidR="00B7498C">
        <w:rPr>
          <w:sz w:val="28"/>
          <w:szCs w:val="28"/>
        </w:rPr>
        <w:t>9</w:t>
      </w:r>
      <w:r>
        <w:rPr>
          <w:sz w:val="28"/>
          <w:szCs w:val="28"/>
        </w:rPr>
        <w:t xml:space="preserve">. виконувати  інші  доручення начальника управління, начальника відділу,  як письмові, так і усні, </w:t>
      </w:r>
      <w:r w:rsidR="00DB3073">
        <w:rPr>
          <w:sz w:val="28"/>
          <w:szCs w:val="28"/>
        </w:rPr>
        <w:t xml:space="preserve"> з питань </w:t>
      </w:r>
      <w:r w:rsidR="00DB3073" w:rsidRPr="00524C45">
        <w:rPr>
          <w:sz w:val="28"/>
          <w:szCs w:val="28"/>
        </w:rPr>
        <w:t xml:space="preserve">оренди та приватизації комунального майна </w:t>
      </w:r>
      <w:r w:rsidR="00DB3073">
        <w:rPr>
          <w:sz w:val="28"/>
          <w:szCs w:val="28"/>
        </w:rPr>
        <w:t xml:space="preserve">, </w:t>
      </w:r>
      <w:r w:rsidRPr="005A6812">
        <w:rPr>
          <w:sz w:val="28"/>
          <w:szCs w:val="28"/>
        </w:rPr>
        <w:t>якщо вони не перешкоджають виконанню основних обов’язків та не суперечать чинному законодавству</w:t>
      </w:r>
      <w:r>
        <w:rPr>
          <w:sz w:val="28"/>
          <w:szCs w:val="28"/>
        </w:rPr>
        <w:t>;</w:t>
      </w:r>
    </w:p>
    <w:p w14:paraId="5D610627" w14:textId="159D1AF2" w:rsidR="00A8734F" w:rsidRDefault="00A8734F" w:rsidP="00A87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2.1.1</w:t>
      </w:r>
      <w:r w:rsidR="00B7498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5A681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дотриму</w:t>
      </w:r>
      <w:r w:rsidR="00B7498C">
        <w:rPr>
          <w:sz w:val="28"/>
          <w:szCs w:val="28"/>
        </w:rPr>
        <w:t>ватися</w:t>
      </w:r>
      <w:r>
        <w:rPr>
          <w:sz w:val="28"/>
          <w:szCs w:val="28"/>
        </w:rPr>
        <w:t xml:space="preserve">  вимог антикорупційного законодавства, з</w:t>
      </w:r>
      <w:r w:rsidRPr="005A6812">
        <w:rPr>
          <w:sz w:val="28"/>
          <w:szCs w:val="28"/>
        </w:rPr>
        <w:t>абезпечує збереження державної таємниці та інформації, що є не публічною і використовується при виконанні функціональних обов’язків під час оформленн</w:t>
      </w:r>
      <w:r w:rsidR="00B7498C">
        <w:rPr>
          <w:sz w:val="28"/>
          <w:szCs w:val="28"/>
        </w:rPr>
        <w:t xml:space="preserve">я </w:t>
      </w:r>
      <w:r w:rsidRPr="005A6812">
        <w:rPr>
          <w:sz w:val="28"/>
          <w:szCs w:val="28"/>
        </w:rPr>
        <w:t>заяв юридичних та фізичних осіб</w:t>
      </w:r>
      <w:r w:rsidR="00E878B5">
        <w:rPr>
          <w:sz w:val="28"/>
          <w:szCs w:val="28"/>
        </w:rPr>
        <w:t>;</w:t>
      </w:r>
    </w:p>
    <w:p w14:paraId="6E35F1FD" w14:textId="1A2F3D9B" w:rsidR="00E878B5" w:rsidRDefault="00E878B5" w:rsidP="00E878B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0AE">
        <w:rPr>
          <w:sz w:val="28"/>
          <w:szCs w:val="28"/>
        </w:rPr>
        <w:t xml:space="preserve"> </w:t>
      </w:r>
      <w:r>
        <w:rPr>
          <w:sz w:val="28"/>
          <w:szCs w:val="28"/>
        </w:rPr>
        <w:t>2.1.1</w:t>
      </w:r>
      <w:r w:rsidR="00B7498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здійсню</w:t>
      </w:r>
      <w:r w:rsidR="00B7498C">
        <w:rPr>
          <w:color w:val="000000"/>
          <w:sz w:val="28"/>
          <w:szCs w:val="28"/>
        </w:rPr>
        <w:t>вати</w:t>
      </w:r>
      <w:r>
        <w:rPr>
          <w:color w:val="000000"/>
          <w:sz w:val="28"/>
          <w:szCs w:val="28"/>
        </w:rPr>
        <w:t xml:space="preserve"> інші повноваження, визначені законом, що випливають із покладених </w:t>
      </w:r>
      <w:r w:rsidR="00B7498C">
        <w:rPr>
          <w:color w:val="000000"/>
          <w:sz w:val="28"/>
          <w:szCs w:val="28"/>
        </w:rPr>
        <w:t xml:space="preserve"> </w:t>
      </w:r>
      <w:r w:rsidR="00B7498C" w:rsidRPr="00B7498C">
        <w:rPr>
          <w:color w:val="000000"/>
          <w:sz w:val="28"/>
          <w:szCs w:val="28"/>
        </w:rPr>
        <w:t>на управління та  відділи завдань.</w:t>
      </w:r>
    </w:p>
    <w:p w14:paraId="26915F5D" w14:textId="77777777" w:rsidR="00E878B5" w:rsidRDefault="00E878B5" w:rsidP="00A8734F">
      <w:pPr>
        <w:jc w:val="both"/>
        <w:rPr>
          <w:color w:val="000000"/>
          <w:sz w:val="28"/>
          <w:szCs w:val="28"/>
        </w:rPr>
      </w:pPr>
    </w:p>
    <w:p w14:paraId="32042E5B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</w:p>
    <w:p w14:paraId="65731C0B" w14:textId="77777777" w:rsidR="008950F6" w:rsidRDefault="008950F6" w:rsidP="00776763">
      <w:pPr>
        <w:jc w:val="center"/>
        <w:rPr>
          <w:b/>
          <w:sz w:val="28"/>
          <w:szCs w:val="28"/>
        </w:rPr>
      </w:pPr>
    </w:p>
    <w:p w14:paraId="0C07BAAD" w14:textId="2E03F0C4" w:rsidR="00776763" w:rsidRPr="00B7498C" w:rsidRDefault="00776763" w:rsidP="00B7498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7498C">
        <w:rPr>
          <w:b/>
          <w:sz w:val="28"/>
          <w:szCs w:val="28"/>
        </w:rPr>
        <w:t xml:space="preserve">Права головного  спеціаліста </w:t>
      </w:r>
    </w:p>
    <w:p w14:paraId="431AB9ED" w14:textId="77777777" w:rsidR="00B7498C" w:rsidRPr="00B7498C" w:rsidRDefault="00B7498C" w:rsidP="00B7498C">
      <w:pPr>
        <w:pStyle w:val="a5"/>
        <w:rPr>
          <w:b/>
          <w:sz w:val="28"/>
          <w:szCs w:val="28"/>
        </w:rPr>
      </w:pPr>
    </w:p>
    <w:p w14:paraId="1F9128CF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>3.1. Головний  спеціаліст має право:</w:t>
      </w:r>
    </w:p>
    <w:p w14:paraId="1ED75C40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>3.1.1.вносити пропозиції щодо раціонального та ефективного використання комунального майна;</w:t>
      </w:r>
    </w:p>
    <w:p w14:paraId="46FACEED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>3.1.2. вносити клопотання про необхідність вжиття заходів до порушників щодо використання комунального майна.</w:t>
      </w:r>
    </w:p>
    <w:p w14:paraId="1EE14579" w14:textId="77777777" w:rsidR="008950F6" w:rsidRDefault="008950F6" w:rsidP="00776763">
      <w:pPr>
        <w:ind w:left="2124" w:firstLine="708"/>
        <w:rPr>
          <w:b/>
          <w:sz w:val="28"/>
          <w:szCs w:val="28"/>
        </w:rPr>
      </w:pPr>
    </w:p>
    <w:p w14:paraId="4332F199" w14:textId="2C52FE5A" w:rsidR="00776763" w:rsidRDefault="00776763" w:rsidP="00776763">
      <w:pPr>
        <w:ind w:left="2124" w:firstLine="708"/>
        <w:rPr>
          <w:b/>
          <w:sz w:val="28"/>
          <w:szCs w:val="28"/>
        </w:rPr>
      </w:pPr>
      <w:r w:rsidRPr="008950F6">
        <w:rPr>
          <w:b/>
          <w:sz w:val="28"/>
          <w:szCs w:val="28"/>
        </w:rPr>
        <w:t>4. Відповідальність</w:t>
      </w:r>
    </w:p>
    <w:p w14:paraId="06F482D7" w14:textId="77777777" w:rsidR="00B7498C" w:rsidRPr="008950F6" w:rsidRDefault="00B7498C" w:rsidP="00776763">
      <w:pPr>
        <w:ind w:left="2124" w:firstLine="708"/>
        <w:rPr>
          <w:b/>
          <w:sz w:val="28"/>
          <w:szCs w:val="28"/>
        </w:rPr>
      </w:pPr>
    </w:p>
    <w:p w14:paraId="55C4DDFC" w14:textId="04AF012C" w:rsidR="008950F6" w:rsidRDefault="008950F6" w:rsidP="00776763">
      <w:pPr>
        <w:jc w:val="center"/>
        <w:rPr>
          <w:sz w:val="28"/>
          <w:szCs w:val="28"/>
        </w:rPr>
      </w:pPr>
    </w:p>
    <w:p w14:paraId="2971807D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bookmarkStart w:id="1" w:name="_Hlk168307418"/>
      <w:bookmarkStart w:id="2" w:name="_Hlk168306918"/>
      <w:r w:rsidRPr="00B7498C">
        <w:rPr>
          <w:sz w:val="28"/>
          <w:szCs w:val="28"/>
        </w:rPr>
        <w:t>4.1. Головний  спеціаліст несе відповідальність за :</w:t>
      </w:r>
    </w:p>
    <w:p w14:paraId="025B03DF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r w:rsidRPr="00B7498C">
        <w:rPr>
          <w:sz w:val="28"/>
          <w:szCs w:val="28"/>
        </w:rPr>
        <w:t>4.1.1. невиконання або неналежне виконання обов’язків, передбачених цією інструкцією;</w:t>
      </w:r>
    </w:p>
    <w:p w14:paraId="78B027EC" w14:textId="75B39408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r w:rsidRPr="00B7498C">
        <w:rPr>
          <w:sz w:val="28"/>
          <w:szCs w:val="28"/>
        </w:rPr>
        <w:t>4.1.2</w:t>
      </w:r>
      <w:bookmarkStart w:id="3" w:name="_Hlk168308813"/>
      <w:r w:rsidRPr="00B7498C">
        <w:rPr>
          <w:sz w:val="28"/>
          <w:szCs w:val="28"/>
        </w:rPr>
        <w:t xml:space="preserve">.  </w:t>
      </w:r>
      <w:bookmarkStart w:id="4" w:name="_Hlk168304420"/>
      <w:r w:rsidRPr="00B7498C">
        <w:rPr>
          <w:sz w:val="28"/>
          <w:szCs w:val="28"/>
        </w:rPr>
        <w:t>неналежне чи з помилками оформлення документів, недостовірність інформації в документах,  які подаються на підпис начальнику управління ;</w:t>
      </w:r>
      <w:bookmarkEnd w:id="4"/>
    </w:p>
    <w:bookmarkEnd w:id="3"/>
    <w:p w14:paraId="18F8857F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r w:rsidRPr="00B7498C">
        <w:rPr>
          <w:sz w:val="28"/>
          <w:szCs w:val="28"/>
        </w:rPr>
        <w:t>4.1.3.  псування та неналежне використання комунального майна;</w:t>
      </w:r>
    </w:p>
    <w:p w14:paraId="11260DD1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r w:rsidRPr="00B7498C">
        <w:rPr>
          <w:sz w:val="28"/>
          <w:szCs w:val="28"/>
        </w:rPr>
        <w:lastRenderedPageBreak/>
        <w:t>4.1.4. невиконання  наказів і розпоряджень начальника відділу, начальника управління, першого заступника міського голови, міського голови;</w:t>
      </w:r>
    </w:p>
    <w:p w14:paraId="7BECB2A2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r w:rsidRPr="00B7498C">
        <w:rPr>
          <w:sz w:val="28"/>
          <w:szCs w:val="28"/>
        </w:rPr>
        <w:t>4.1.5.   за невчасний  розгляд заяв громадян;</w:t>
      </w:r>
    </w:p>
    <w:p w14:paraId="428DFB65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  <w:r w:rsidRPr="00B7498C">
        <w:rPr>
          <w:sz w:val="28"/>
          <w:szCs w:val="28"/>
        </w:rPr>
        <w:t>4.1.6. за інші незаконні дії при виконанні своїх функціональних обов’язків.</w:t>
      </w:r>
    </w:p>
    <w:bookmarkEnd w:id="1"/>
    <w:p w14:paraId="5BF225FC" w14:textId="77777777" w:rsidR="00B7498C" w:rsidRPr="00B7498C" w:rsidRDefault="00B7498C" w:rsidP="00B7498C">
      <w:pPr>
        <w:ind w:firstLine="708"/>
        <w:jc w:val="both"/>
        <w:rPr>
          <w:sz w:val="28"/>
          <w:szCs w:val="28"/>
        </w:rPr>
      </w:pPr>
    </w:p>
    <w:bookmarkEnd w:id="2"/>
    <w:p w14:paraId="48CCA084" w14:textId="6D36D63F" w:rsidR="00B7498C" w:rsidRDefault="00B7498C" w:rsidP="00776763">
      <w:pPr>
        <w:jc w:val="center"/>
        <w:rPr>
          <w:sz w:val="28"/>
          <w:szCs w:val="28"/>
        </w:rPr>
      </w:pPr>
    </w:p>
    <w:p w14:paraId="6BC6171C" w14:textId="77777777" w:rsidR="00B7498C" w:rsidRDefault="00B7498C" w:rsidP="00776763">
      <w:pPr>
        <w:jc w:val="center"/>
        <w:rPr>
          <w:sz w:val="28"/>
          <w:szCs w:val="28"/>
        </w:rPr>
      </w:pPr>
    </w:p>
    <w:p w14:paraId="7C84FC56" w14:textId="77777777" w:rsidR="00776763" w:rsidRPr="008950F6" w:rsidRDefault="00776763" w:rsidP="00776763">
      <w:pPr>
        <w:jc w:val="center"/>
        <w:rPr>
          <w:b/>
          <w:sz w:val="28"/>
          <w:szCs w:val="28"/>
        </w:rPr>
      </w:pPr>
      <w:r w:rsidRPr="008950F6">
        <w:rPr>
          <w:b/>
          <w:sz w:val="28"/>
          <w:szCs w:val="28"/>
        </w:rPr>
        <w:t>5. Взаємозаміна  працівника</w:t>
      </w:r>
    </w:p>
    <w:p w14:paraId="14D16FBF" w14:textId="77777777" w:rsidR="00776763" w:rsidRPr="00524C45" w:rsidRDefault="00776763" w:rsidP="00DB3073">
      <w:pPr>
        <w:ind w:firstLine="708"/>
        <w:jc w:val="both"/>
        <w:rPr>
          <w:sz w:val="28"/>
          <w:szCs w:val="28"/>
        </w:rPr>
      </w:pPr>
      <w:r w:rsidRPr="00524C45">
        <w:rPr>
          <w:sz w:val="28"/>
          <w:szCs w:val="28"/>
        </w:rPr>
        <w:t xml:space="preserve">5.1. На період відсутності головного спеціаліста відділу оренди та приватизації комунального майна його обов’язки  виконує </w:t>
      </w:r>
      <w:r w:rsidR="008950F6">
        <w:rPr>
          <w:sz w:val="28"/>
          <w:szCs w:val="28"/>
        </w:rPr>
        <w:t>начальник відділу</w:t>
      </w:r>
      <w:r w:rsidRPr="00524C45">
        <w:rPr>
          <w:sz w:val="28"/>
          <w:szCs w:val="28"/>
        </w:rPr>
        <w:t xml:space="preserve">  оренди та приватизації комунального майна</w:t>
      </w:r>
      <w:r w:rsidR="00DB3073">
        <w:rPr>
          <w:sz w:val="28"/>
          <w:szCs w:val="28"/>
        </w:rPr>
        <w:t xml:space="preserve"> управління майна громади виконавчих органів Дрогобицької міської ради</w:t>
      </w:r>
      <w:r w:rsidRPr="00524C45">
        <w:rPr>
          <w:sz w:val="28"/>
          <w:szCs w:val="28"/>
        </w:rPr>
        <w:t>.</w:t>
      </w:r>
    </w:p>
    <w:p w14:paraId="41B8B9A5" w14:textId="77777777" w:rsidR="00776763" w:rsidRPr="00524C45" w:rsidRDefault="00776763" w:rsidP="00776763">
      <w:pPr>
        <w:ind w:firstLine="708"/>
        <w:jc w:val="both"/>
        <w:rPr>
          <w:sz w:val="28"/>
          <w:szCs w:val="28"/>
        </w:rPr>
      </w:pPr>
    </w:p>
    <w:p w14:paraId="66B6BED0" w14:textId="133986C0" w:rsidR="00776763" w:rsidRDefault="00776763" w:rsidP="00776763">
      <w:pPr>
        <w:ind w:firstLine="708"/>
        <w:jc w:val="both"/>
        <w:rPr>
          <w:b/>
          <w:sz w:val="28"/>
          <w:szCs w:val="28"/>
        </w:rPr>
      </w:pPr>
    </w:p>
    <w:p w14:paraId="20F32654" w14:textId="77777777" w:rsidR="00B7498C" w:rsidRPr="00524C45" w:rsidRDefault="00B7498C" w:rsidP="00776763">
      <w:pPr>
        <w:ind w:firstLine="708"/>
        <w:jc w:val="both"/>
        <w:rPr>
          <w:b/>
          <w:sz w:val="28"/>
          <w:szCs w:val="28"/>
        </w:rPr>
      </w:pPr>
    </w:p>
    <w:p w14:paraId="0BC32388" w14:textId="73A81BA5" w:rsidR="008950F6" w:rsidRPr="00281421" w:rsidRDefault="0078503E" w:rsidP="008950F6">
      <w:pPr>
        <w:jc w:val="both"/>
        <w:rPr>
          <w:b/>
          <w:sz w:val="28"/>
          <w:szCs w:val="28"/>
        </w:rPr>
      </w:pPr>
      <w:bookmarkStart w:id="5" w:name="_Hlk168318027"/>
      <w:r>
        <w:rPr>
          <w:b/>
          <w:sz w:val="28"/>
          <w:szCs w:val="28"/>
        </w:rPr>
        <w:t>Н</w:t>
      </w:r>
      <w:r w:rsidR="008950F6" w:rsidRPr="00281421">
        <w:rPr>
          <w:b/>
          <w:sz w:val="28"/>
          <w:szCs w:val="28"/>
        </w:rPr>
        <w:t xml:space="preserve">ачальник управління </w:t>
      </w:r>
    </w:p>
    <w:p w14:paraId="5836D672" w14:textId="77777777" w:rsidR="008950F6" w:rsidRPr="00281421" w:rsidRDefault="008950F6" w:rsidP="008950F6">
      <w:pPr>
        <w:jc w:val="both"/>
        <w:rPr>
          <w:b/>
          <w:sz w:val="28"/>
          <w:szCs w:val="28"/>
        </w:rPr>
      </w:pPr>
      <w:r w:rsidRPr="00281421">
        <w:rPr>
          <w:b/>
          <w:sz w:val="28"/>
          <w:szCs w:val="28"/>
        </w:rPr>
        <w:t xml:space="preserve">майна громади                                                      </w:t>
      </w:r>
      <w:r w:rsidR="0078503E">
        <w:rPr>
          <w:b/>
          <w:sz w:val="28"/>
          <w:szCs w:val="28"/>
        </w:rPr>
        <w:t xml:space="preserve">  </w:t>
      </w:r>
      <w:r w:rsidRPr="00281421">
        <w:rPr>
          <w:b/>
          <w:sz w:val="28"/>
          <w:szCs w:val="28"/>
        </w:rPr>
        <w:t xml:space="preserve">                      </w:t>
      </w:r>
      <w:r w:rsidR="0078503E">
        <w:rPr>
          <w:b/>
          <w:sz w:val="28"/>
          <w:szCs w:val="28"/>
        </w:rPr>
        <w:t xml:space="preserve">Ірина КІС </w:t>
      </w:r>
    </w:p>
    <w:p w14:paraId="4ACDBC8A" w14:textId="77777777" w:rsidR="008950F6" w:rsidRPr="00281421" w:rsidRDefault="008950F6" w:rsidP="008950F6">
      <w:pPr>
        <w:jc w:val="both"/>
        <w:rPr>
          <w:b/>
          <w:sz w:val="28"/>
          <w:szCs w:val="28"/>
        </w:rPr>
      </w:pPr>
    </w:p>
    <w:p w14:paraId="51C6CDE7" w14:textId="77777777" w:rsidR="00E26713" w:rsidRDefault="008950F6" w:rsidP="001C164D">
      <w:pPr>
        <w:jc w:val="both"/>
      </w:pPr>
      <w:r w:rsidRPr="00281421">
        <w:rPr>
          <w:b/>
          <w:sz w:val="28"/>
          <w:szCs w:val="28"/>
        </w:rPr>
        <w:t>З</w:t>
      </w:r>
      <w:r w:rsidR="00C50567">
        <w:rPr>
          <w:b/>
          <w:sz w:val="28"/>
          <w:szCs w:val="28"/>
        </w:rPr>
        <w:t xml:space="preserve"> </w:t>
      </w:r>
      <w:r w:rsidRPr="00281421">
        <w:rPr>
          <w:b/>
          <w:sz w:val="28"/>
          <w:szCs w:val="28"/>
        </w:rPr>
        <w:t>інструкцією</w:t>
      </w:r>
      <w:r w:rsidR="0078503E">
        <w:rPr>
          <w:b/>
          <w:sz w:val="28"/>
          <w:szCs w:val="28"/>
        </w:rPr>
        <w:t xml:space="preserve"> </w:t>
      </w:r>
      <w:r w:rsidRPr="00281421">
        <w:rPr>
          <w:b/>
          <w:sz w:val="28"/>
          <w:szCs w:val="28"/>
        </w:rPr>
        <w:t>ознайомлений                                                        ____________</w:t>
      </w:r>
      <w:bookmarkEnd w:id="5"/>
    </w:p>
    <w:sectPr w:rsidR="00E26713" w:rsidSect="008023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7DE"/>
    <w:multiLevelType w:val="hybridMultilevel"/>
    <w:tmpl w:val="4AFE7C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7531A"/>
    <w:multiLevelType w:val="hybridMultilevel"/>
    <w:tmpl w:val="97ECDF9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63"/>
    <w:rsid w:val="001C164D"/>
    <w:rsid w:val="003561F6"/>
    <w:rsid w:val="003B0487"/>
    <w:rsid w:val="0048001C"/>
    <w:rsid w:val="00584370"/>
    <w:rsid w:val="00705471"/>
    <w:rsid w:val="00765765"/>
    <w:rsid w:val="00776763"/>
    <w:rsid w:val="0078503E"/>
    <w:rsid w:val="007C156D"/>
    <w:rsid w:val="0080233C"/>
    <w:rsid w:val="008120AE"/>
    <w:rsid w:val="008445E3"/>
    <w:rsid w:val="008950F6"/>
    <w:rsid w:val="009A2711"/>
    <w:rsid w:val="00A8734F"/>
    <w:rsid w:val="00AB12F3"/>
    <w:rsid w:val="00B7498C"/>
    <w:rsid w:val="00B8500C"/>
    <w:rsid w:val="00BC1E9B"/>
    <w:rsid w:val="00C50567"/>
    <w:rsid w:val="00C514CC"/>
    <w:rsid w:val="00D80570"/>
    <w:rsid w:val="00D97E53"/>
    <w:rsid w:val="00DB3073"/>
    <w:rsid w:val="00DF2E1F"/>
    <w:rsid w:val="00E26713"/>
    <w:rsid w:val="00E878B5"/>
    <w:rsid w:val="00FE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F3B"/>
  <w15:docId w15:val="{A2B74259-F31A-481E-BDAB-D4F5F34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4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164D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B7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3398</Words>
  <Characters>1937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DMR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Admin</cp:lastModifiedBy>
  <cp:revision>19</cp:revision>
  <cp:lastPrinted>2024-06-05T08:23:00Z</cp:lastPrinted>
  <dcterms:created xsi:type="dcterms:W3CDTF">2021-03-17T13:48:00Z</dcterms:created>
  <dcterms:modified xsi:type="dcterms:W3CDTF">2024-06-05T08:23:00Z</dcterms:modified>
</cp:coreProperties>
</file>