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12" w:rsidRDefault="00CE5916">
      <w:pPr>
        <w:pStyle w:val="20"/>
        <w:keepNext/>
        <w:keepLines/>
        <w:shd w:val="clear" w:color="auto" w:fill="auto"/>
        <w:ind w:left="6520"/>
      </w:pPr>
      <w:bookmarkStart w:id="0" w:name="bookmark0"/>
      <w:r>
        <w:t>Протокол № 126</w:t>
      </w:r>
      <w:bookmarkEnd w:id="0"/>
    </w:p>
    <w:p w:rsidR="00633612" w:rsidRDefault="00CE5916">
      <w:pPr>
        <w:pStyle w:val="40"/>
        <w:shd w:val="clear" w:color="auto" w:fill="auto"/>
        <w:tabs>
          <w:tab w:val="left" w:pos="12352"/>
        </w:tabs>
        <w:spacing w:after="148" w:line="298" w:lineRule="exact"/>
        <w:ind w:left="160" w:right="1120" w:firstLine="33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pt"/>
        </w:rPr>
        <w:t>м. Дрогобич</w:t>
      </w:r>
      <w:r>
        <w:rPr>
          <w:rStyle w:val="412pt"/>
        </w:rPr>
        <w:tab/>
        <w:t>18 липня 2019 р.</w:t>
      </w:r>
    </w:p>
    <w:p w:rsidR="00633612" w:rsidRDefault="00CE5916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 В.</w:t>
      </w:r>
    </w:p>
    <w:p w:rsidR="00633612" w:rsidRDefault="00CE5916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633612" w:rsidRDefault="00CE5916">
      <w:pPr>
        <w:pStyle w:val="60"/>
        <w:shd w:val="clear" w:color="auto" w:fill="auto"/>
        <w:spacing w:before="0"/>
        <w:ind w:left="160"/>
      </w:pPr>
      <w:r>
        <w:t>Секретар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Городинський М. М.</w:t>
      </w:r>
    </w:p>
    <w:p w:rsidR="00633612" w:rsidRDefault="00CE5916">
      <w:pPr>
        <w:pStyle w:val="70"/>
        <w:shd w:val="clear" w:color="auto" w:fill="auto"/>
        <w:spacing w:after="68"/>
        <w:ind w:left="160" w:right="7420"/>
      </w:pPr>
      <w:r>
        <w:rPr>
          <w:rStyle w:val="71"/>
        </w:rPr>
        <w:t>Члени постійної комісії:</w:t>
      </w:r>
      <w:r>
        <w:t xml:space="preserve"> </w:t>
      </w:r>
      <w:r>
        <w:rPr>
          <w:rStyle w:val="72"/>
        </w:rPr>
        <w:t xml:space="preserve">Броварський Н. Я., </w:t>
      </w:r>
      <w:proofErr w:type="spellStart"/>
      <w:r>
        <w:rPr>
          <w:rStyle w:val="72"/>
        </w:rPr>
        <w:t>Муль</w:t>
      </w:r>
      <w:proofErr w:type="spellEnd"/>
      <w:r>
        <w:rPr>
          <w:rStyle w:val="72"/>
        </w:rPr>
        <w:t xml:space="preserve"> Р.М., Балог О.Б. </w:t>
      </w:r>
      <w:proofErr w:type="spellStart"/>
      <w:r>
        <w:t>Відсутні:</w:t>
      </w:r>
      <w:r>
        <w:rPr>
          <w:rStyle w:val="72"/>
        </w:rPr>
        <w:t>Бернадович</w:t>
      </w:r>
      <w:proofErr w:type="spellEnd"/>
      <w:r>
        <w:rPr>
          <w:rStyle w:val="72"/>
        </w:rPr>
        <w:t xml:space="preserve"> В. А.,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 Р.</w:t>
      </w:r>
    </w:p>
    <w:p w:rsidR="00633612" w:rsidRDefault="00CE5916">
      <w:pPr>
        <w:pStyle w:val="60"/>
        <w:shd w:val="clear" w:color="auto" w:fill="auto"/>
        <w:spacing w:before="0" w:line="298" w:lineRule="exact"/>
        <w:ind w:left="160" w:right="58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 xml:space="preserve">представник відділу оренди та приватизації комунального майна та земельних ресурсів Сторонський О. І., начальник відділу оренди та приватизації комунального майна та земельних ресурсів Р. В. </w:t>
      </w:r>
      <w:proofErr w:type="spellStart"/>
      <w:r>
        <w:rPr>
          <w:rStyle w:val="63"/>
        </w:rPr>
        <w:t>Росоха</w:t>
      </w:r>
      <w:proofErr w:type="spellEnd"/>
      <w:r>
        <w:rPr>
          <w:rStyle w:val="63"/>
        </w:rPr>
        <w:t>.</w:t>
      </w:r>
    </w:p>
    <w:p w:rsidR="00633612" w:rsidRDefault="00CE5916">
      <w:pPr>
        <w:pStyle w:val="60"/>
        <w:shd w:val="clear" w:color="auto" w:fill="auto"/>
        <w:spacing w:before="0" w:after="79" w:line="298" w:lineRule="exact"/>
        <w:ind w:left="160" w:right="580"/>
      </w:pPr>
      <w:r>
        <w:rPr>
          <w:rStyle w:val="61"/>
        </w:rPr>
        <w:t>Присутні від громади:</w:t>
      </w:r>
      <w:r>
        <w:t xml:space="preserve"> </w:t>
      </w:r>
      <w:r>
        <w:rPr>
          <w:rStyle w:val="63"/>
        </w:rPr>
        <w:t xml:space="preserve">Ангельський В. І., </w:t>
      </w:r>
      <w:proofErr w:type="spellStart"/>
      <w:r>
        <w:rPr>
          <w:rStyle w:val="63"/>
        </w:rPr>
        <w:t>Обуханич</w:t>
      </w:r>
      <w:proofErr w:type="spellEnd"/>
      <w:r>
        <w:rPr>
          <w:rStyle w:val="63"/>
        </w:rPr>
        <w:t xml:space="preserve"> В. Г., </w:t>
      </w:r>
      <w:proofErr w:type="spellStart"/>
      <w:r>
        <w:rPr>
          <w:rStyle w:val="63"/>
        </w:rPr>
        <w:t>Гнатишин</w:t>
      </w:r>
      <w:proofErr w:type="spellEnd"/>
      <w:r>
        <w:rPr>
          <w:rStyle w:val="63"/>
        </w:rPr>
        <w:t xml:space="preserve"> Н. В., </w:t>
      </w:r>
      <w:proofErr w:type="spellStart"/>
      <w:r>
        <w:rPr>
          <w:rStyle w:val="63"/>
        </w:rPr>
        <w:t>Мельничин</w:t>
      </w:r>
      <w:proofErr w:type="spellEnd"/>
      <w:r>
        <w:rPr>
          <w:rStyle w:val="63"/>
        </w:rPr>
        <w:t xml:space="preserve"> В., колінко В. Л., </w:t>
      </w:r>
      <w:proofErr w:type="spellStart"/>
      <w:r>
        <w:rPr>
          <w:rStyle w:val="63"/>
        </w:rPr>
        <w:t>Бігуняк</w:t>
      </w:r>
      <w:proofErr w:type="spellEnd"/>
      <w:r>
        <w:rPr>
          <w:rStyle w:val="63"/>
        </w:rPr>
        <w:t xml:space="preserve"> в. С., </w:t>
      </w:r>
      <w:proofErr w:type="spellStart"/>
      <w:r>
        <w:rPr>
          <w:rStyle w:val="63"/>
        </w:rPr>
        <w:t>Зинів</w:t>
      </w:r>
      <w:proofErr w:type="spellEnd"/>
      <w:r>
        <w:rPr>
          <w:rStyle w:val="63"/>
        </w:rPr>
        <w:t xml:space="preserve"> І. Б., </w:t>
      </w:r>
      <w:proofErr w:type="spellStart"/>
      <w:r>
        <w:rPr>
          <w:rStyle w:val="63"/>
        </w:rPr>
        <w:t>Чепіль</w:t>
      </w:r>
      <w:proofErr w:type="spellEnd"/>
      <w:r>
        <w:rPr>
          <w:rStyle w:val="63"/>
        </w:rPr>
        <w:t xml:space="preserve"> В. І., Василик М. Г., Ковалів А., </w:t>
      </w:r>
      <w:proofErr w:type="spellStart"/>
      <w:r>
        <w:rPr>
          <w:rStyle w:val="63"/>
        </w:rPr>
        <w:t>Цольц</w:t>
      </w:r>
      <w:proofErr w:type="spellEnd"/>
      <w:r>
        <w:rPr>
          <w:rStyle w:val="63"/>
        </w:rPr>
        <w:t xml:space="preserve"> В. Я., Атаманюк О. Ю.</w:t>
      </w:r>
    </w:p>
    <w:p w:rsidR="00633612" w:rsidRDefault="00CE5916">
      <w:pPr>
        <w:pStyle w:val="50"/>
        <w:shd w:val="clear" w:color="auto" w:fill="auto"/>
        <w:spacing w:before="0" w:after="5" w:line="274" w:lineRule="exact"/>
        <w:ind w:left="160" w:right="580"/>
      </w:pPr>
      <w:r>
        <w:rPr>
          <w:rStyle w:val="51"/>
        </w:rPr>
        <w:t>Слухали:</w:t>
      </w:r>
      <w:r>
        <w:t xml:space="preserve"> голову комісії про порядок денний, присутніх громадян про їхні звернення, членів комісії щодо доповнення до порядку денного засідання комісії. Прийняли рішення про </w:t>
      </w:r>
      <w:proofErr w:type="spellStart"/>
      <w:r>
        <w:t>обрання</w:t>
      </w:r>
      <w:proofErr w:type="spellEnd"/>
      <w:r>
        <w:t xml:space="preserve"> секретарем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Городинського</w:t>
      </w:r>
      <w:proofErr w:type="spellEnd"/>
      <w:r>
        <w:t xml:space="preserve"> М. М.,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Оленич</w:t>
      </w:r>
      <w:proofErr w:type="spellEnd"/>
      <w:r>
        <w:t xml:space="preserve"> С. Р. відсутній.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560"/>
        <w:gridCol w:w="3413"/>
      </w:tblGrid>
      <w:tr w:rsidR="00633612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633612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33612" w:rsidRDefault="00CE5916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63361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Щеголева Ю.М.,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29.05.2019р.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633612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Панасть</w:t>
            </w:r>
            <w:proofErr w:type="spellEnd"/>
            <w:r>
              <w:t xml:space="preserve"> С. Р.,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800 кв. м. на пров. Садовому,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633612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Процик</w:t>
            </w:r>
            <w:proofErr w:type="spellEnd"/>
            <w:r>
              <w:t xml:space="preserve"> М. Б.,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41 кв. м. на вул. Трускавецькій,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 оренду)</w:t>
            </w:r>
          </w:p>
        </w:tc>
      </w:tr>
      <w:tr w:rsidR="00633612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proofErr w:type="spellStart"/>
            <w:r>
              <w:t>Городиська</w:t>
            </w:r>
            <w:proofErr w:type="spellEnd"/>
            <w:r>
              <w:t xml:space="preserve"> В. Д.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862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Рішення не прийнято</w:t>
            </w:r>
          </w:p>
        </w:tc>
      </w:tr>
      <w:tr w:rsidR="00633612">
        <w:trPr>
          <w:trHeight w:val="2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Кі</w:t>
            </w:r>
            <w:proofErr w:type="gramStart"/>
            <w:r>
              <w:t>г</w:t>
            </w:r>
            <w:proofErr w:type="gramEnd"/>
            <w:r>
              <w:t>ічак</w:t>
            </w:r>
            <w:proofErr w:type="spellEnd"/>
            <w:r>
              <w:t xml:space="preserve"> І.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649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вул. </w:t>
            </w:r>
            <w:proofErr w:type="spellStart"/>
            <w:r>
              <w:t>Зварицькій</w:t>
            </w:r>
            <w:proofErr w:type="spellEnd"/>
            <w:r>
              <w:t>, 156,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Маркович М. А., Маркович В. Р.,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Кирило-Мефодіївській</w:t>
            </w:r>
            <w:proofErr w:type="spellEnd"/>
            <w:r>
              <w:t>, 11,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Гривнак</w:t>
            </w:r>
            <w:proofErr w:type="spellEnd"/>
            <w:r>
              <w:t xml:space="preserve"> Н.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36 кв. м. на вул. В. Стуса, для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Страшівський</w:t>
            </w:r>
            <w:proofErr w:type="spellEnd"/>
            <w:r>
              <w:t xml:space="preserve"> П. П.,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753 кв. м. на вул. Сагайдачного, 37а,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Гриневко</w:t>
            </w:r>
            <w:proofErr w:type="spellEnd"/>
            <w:r>
              <w:t xml:space="preserve"> М. Я.,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106,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Шимушовський</w:t>
            </w:r>
            <w:proofErr w:type="spellEnd"/>
            <w:r>
              <w:t xml:space="preserve"> А. 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Ляхович</w:t>
            </w:r>
            <w:proofErr w:type="spellEnd"/>
            <w:r>
              <w:t xml:space="preserve"> О. М.,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759 кв. м. на вул. Вагилевича, 34,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Тр</w:t>
            </w:r>
            <w:proofErr w:type="gramEnd"/>
            <w:r>
              <w:t>іщ</w:t>
            </w:r>
            <w:proofErr w:type="spellEnd"/>
            <w:r>
              <w:t xml:space="preserve"> С. І., </w:t>
            </w:r>
            <w:proofErr w:type="spellStart"/>
            <w:r>
              <w:t>Раделецький</w:t>
            </w:r>
            <w:proofErr w:type="spellEnd"/>
            <w:r>
              <w:t xml:space="preserve"> І. </w:t>
            </w:r>
            <w:proofErr w:type="spellStart"/>
            <w:r>
              <w:t>И.,Раделецька</w:t>
            </w:r>
            <w:proofErr w:type="spellEnd"/>
            <w:r>
              <w:t xml:space="preserve"> О. О., Сидора І.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931 кв. м. на вул. Козловського, 33,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Карвай</w:t>
            </w:r>
            <w:proofErr w:type="spellEnd"/>
            <w:r>
              <w:t xml:space="preserve"> І.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630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Матолич</w:t>
            </w:r>
            <w:proofErr w:type="spellEnd"/>
            <w:r>
              <w:t xml:space="preserve"> Я. В.,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645 на вул. Рильського, 30,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Лопушанська</w:t>
            </w:r>
            <w:proofErr w:type="spellEnd"/>
            <w:r>
              <w:t xml:space="preserve"> О. С.,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601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Ящук</w:t>
            </w:r>
            <w:proofErr w:type="spellEnd"/>
            <w:r>
              <w:t xml:space="preserve"> Р. О., Небора</w:t>
            </w:r>
            <w:r w:rsidR="00B22372">
              <w:t>к Л. М., Неборак Х. В., прож.</w:t>
            </w:r>
            <w:r>
              <w:t xml:space="preserve">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854 кв. м</w:t>
            </w:r>
            <w:proofErr w:type="gramStart"/>
            <w:r>
              <w:t>.н</w:t>
            </w:r>
            <w:proofErr w:type="gramEnd"/>
            <w:r>
              <w:t xml:space="preserve">а </w:t>
            </w:r>
            <w:proofErr w:type="spellStart"/>
            <w:r>
              <w:t>вул</w:t>
            </w:r>
            <w:proofErr w:type="spellEnd"/>
            <w:r>
              <w:t>. Руданського, 25,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Маркович М. А., Маркович В. Р.,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1250 кв. м. на вул. </w:t>
            </w:r>
            <w:proofErr w:type="spellStart"/>
            <w:r>
              <w:t>Кирило-Мефодіївській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салівництва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Маркович М. А., Маркович В. Р.,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Кирило-Мефодіївській,12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Рудак М. 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427 кв. м. на вул. І. Франка, 103/3,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Кіт В. І.,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683 кв. м. у СТ «Здоров'я»,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02.07.2019р.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«Континент»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1312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Вільде, 8, для обслуговування нежитлової будівлі. з наступною передачею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Кі</w:t>
            </w:r>
            <w:proofErr w:type="gramStart"/>
            <w:r>
              <w:t>п</w:t>
            </w:r>
            <w:proofErr w:type="gramEnd"/>
            <w:r>
              <w:t>іш</w:t>
            </w:r>
            <w:proofErr w:type="spellEnd"/>
            <w:r>
              <w:t xml:space="preserve"> І. М.,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790 кв. м. на вул. Парковій (діл. № 2), для ОЖБ..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Петруняк</w:t>
            </w:r>
            <w:proofErr w:type="spellEnd"/>
            <w:r>
              <w:t xml:space="preserve"> Р.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68 кв. м. на вул. Грушевського, 77, для обслуговування інших будівель громадської забудови з наступною передачею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Кінка</w:t>
            </w:r>
            <w:proofErr w:type="spellEnd"/>
            <w:r>
              <w:t xml:space="preserve"> Р.Я.,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на вул. Парковій (діл. № 17),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«Барського» (В. </w:t>
            </w:r>
            <w:proofErr w:type="spellStart"/>
            <w:r>
              <w:t>Матчишин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1018 кв. м. на вул. Барського, 11,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Савицька Т.О.,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835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Пошивак</w:t>
            </w:r>
            <w:proofErr w:type="spellEnd"/>
            <w:r>
              <w:t xml:space="preserve"> Р.О.,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634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Мацигін</w:t>
            </w:r>
            <w:proofErr w:type="spellEnd"/>
            <w:r>
              <w:t xml:space="preserve"> Ю. В.,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0,5066 га на вул. І. Вільде для розміщення та експлуатації основних, підсобних і допоміжних будівель та споруд підприємств машинобудівної та ін. промисловості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Марків М. Я.,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606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p w:rsidR="00633612" w:rsidRDefault="00CE5916">
      <w:pPr>
        <w:pStyle w:val="10"/>
        <w:keepNext/>
        <w:keepLines/>
        <w:shd w:val="clear" w:color="auto" w:fill="auto"/>
        <w:spacing w:line="270" w:lineRule="exact"/>
        <w:ind w:left="6980"/>
      </w:pPr>
      <w:bookmarkStart w:id="1" w:name="bookmark1"/>
      <w:r>
        <w:lastRenderedPageBreak/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Комбінат міського господарства (С. Жирний)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припинення права користування земельною ділянко площею 5 га на вул. Гайдамацькій, для будівництва та обслуговування будівель закладів комунального обслуговування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ТОВ «</w:t>
            </w:r>
            <w:proofErr w:type="spellStart"/>
            <w:r>
              <w:t>Еко</w:t>
            </w:r>
            <w:proofErr w:type="spellEnd"/>
            <w:r>
              <w:t xml:space="preserve"> </w:t>
            </w:r>
            <w:proofErr w:type="spellStart"/>
            <w:r>
              <w:t>Вейст</w:t>
            </w:r>
            <w:proofErr w:type="spellEnd"/>
            <w:r>
              <w:t xml:space="preserve"> </w:t>
            </w:r>
            <w:proofErr w:type="spellStart"/>
            <w:r>
              <w:t>Рісайклінг</w:t>
            </w:r>
            <w:proofErr w:type="spellEnd"/>
            <w:r>
              <w:t xml:space="preserve"> - Дрогобич» (А. </w:t>
            </w:r>
            <w:proofErr w:type="spellStart"/>
            <w:r>
              <w:t>Стицишин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надання в оренду земельної ділянки площею 5 га на вул. Гайдамацькій, для будівництва та обслуговування будівель закладів комунального </w:t>
            </w:r>
            <w:proofErr w:type="spellStart"/>
            <w:r>
              <w:t>обслуговування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сміттєпереробного</w:t>
            </w:r>
            <w:proofErr w:type="spellEnd"/>
            <w:r>
              <w:t xml:space="preserve"> заводу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В. 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затвердження документації по змі</w:t>
            </w:r>
            <w:proofErr w:type="gramStart"/>
            <w:r>
              <w:t>н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цільового призначення на земельну ділянку площею 946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Танчук</w:t>
            </w:r>
            <w:proofErr w:type="spellEnd"/>
            <w:r>
              <w:t xml:space="preserve"> В. 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документації по зміні цільового призначення на земельну ділянку площею 842 кв. м. на вул. Шептицького,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З. В.,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затвердження документації по зміні цільового призначення на земельну ділянку площею 580 кв. м. на вул. Курбаса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Палій Ю. А.,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від 20 грудня 2018р. № 1510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Бабій М.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укладання договору </w:t>
            </w:r>
            <w:proofErr w:type="spellStart"/>
            <w:r>
              <w:t>сервітуту</w:t>
            </w:r>
            <w:proofErr w:type="spellEnd"/>
            <w:r>
              <w:t xml:space="preserve"> для </w:t>
            </w:r>
            <w:proofErr w:type="spellStart"/>
            <w:r>
              <w:t>розміщення</w:t>
            </w:r>
            <w:proofErr w:type="spellEnd"/>
            <w:r>
              <w:t xml:space="preserve"> МАФ на </w:t>
            </w:r>
            <w:proofErr w:type="spellStart"/>
            <w:r>
              <w:t>вул</w:t>
            </w:r>
            <w:proofErr w:type="spellEnd"/>
            <w:r>
              <w:t xml:space="preserve">. В. Великого (біля Сільпо) у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відмовою</w:t>
            </w:r>
            <w:proofErr w:type="spellEnd"/>
            <w:r>
              <w:t xml:space="preserve"> </w:t>
            </w:r>
            <w:proofErr w:type="spellStart"/>
            <w:r>
              <w:t>Богрецової</w:t>
            </w:r>
            <w:proofErr w:type="spellEnd"/>
            <w:r>
              <w:t xml:space="preserve"> Л.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Гавриляк</w:t>
            </w:r>
            <w:proofErr w:type="spellEnd"/>
            <w:r>
              <w:t xml:space="preserve"> Б. 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29.11.2018р. № 1452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Харченко Я.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земельну ділянку площею 27 кв. м. на вул. Ш. </w:t>
            </w:r>
            <w:proofErr w:type="spellStart"/>
            <w:r>
              <w:t>Алейхема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будівлі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Ясінський</w:t>
            </w:r>
            <w:proofErr w:type="spellEnd"/>
            <w:r>
              <w:t xml:space="preserve"> І. П.,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пл. 744 кв. м. на вул. Вільде, 8,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(в оренду на 10 років)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Кобільник</w:t>
            </w:r>
            <w:proofErr w:type="spellEnd"/>
            <w:r>
              <w:t xml:space="preserve"> Ю. І.,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договору оренди земельної ділянки пл. 35 кв. м. на вул. Шевченка, 37/1 для обслуговування будівлі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Pr="00B2237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Ревак</w:t>
            </w:r>
            <w:proofErr w:type="spellEnd"/>
            <w:r>
              <w:t xml:space="preserve"> М. І.,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вилучення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ділянки пл. 71 кв. м., на вул. Коновальця.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Грицик І. І.,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розгляд </w:t>
            </w:r>
            <w:proofErr w:type="gramStart"/>
            <w:r>
              <w:t>р</w:t>
            </w:r>
            <w:proofErr w:type="gramEnd"/>
            <w:r>
              <w:t>ішення земельної комісії щодо приватизації земельної ділянки на вул. Плебанія, 17.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Калужніков</w:t>
            </w:r>
            <w:proofErr w:type="spellEnd"/>
            <w:r>
              <w:t xml:space="preserve"> Є. 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заборону приватизації земельної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Pr="00B22372" w:rsidRDefault="0063361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ділянки</w:t>
            </w:r>
            <w:proofErr w:type="spellEnd"/>
            <w:r>
              <w:t xml:space="preserve"> гр. Волкову за адресою В. Гора, 58/1.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Департамент міського господарства.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Надання пропозиції на облаштування парко-місць для туристичних автобусів на колишній автостоянці автомобілів на вул. Солоний Ставок.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Костирко</w:t>
            </w:r>
            <w:proofErr w:type="spellEnd"/>
            <w:r>
              <w:t xml:space="preserve"> В. Я.,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від 27.06.2018р.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14.09.2019р.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(додати документи)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Микитяк</w:t>
            </w:r>
            <w:proofErr w:type="spellEnd"/>
            <w:r>
              <w:t xml:space="preserve"> К.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від 30.10.2018р. № 1415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ралі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Фецяк</w:t>
            </w:r>
            <w:proofErr w:type="spellEnd"/>
            <w:r>
              <w:t xml:space="preserve"> Н. Р.,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заборону приватизації земельної ділянки гр. В. </w:t>
            </w:r>
            <w:proofErr w:type="spellStart"/>
            <w:r>
              <w:t>Комарницькому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вул. Ольжича, для ведення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 xml:space="preserve">Борис І. Ю.,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заборону приватизації земельної ділянки</w:t>
            </w:r>
            <w:proofErr w:type="gramStart"/>
            <w:r>
              <w:t xml:space="preserve"> ,</w:t>
            </w:r>
            <w:proofErr w:type="gramEnd"/>
            <w:r>
              <w:t xml:space="preserve"> яка розташована між вул. І. Франка, 91-93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Мешканці вул. І. Франка, 2,3.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Про заборону приватизації дороги-заїзду від вул. Лисенка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Коссак О.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взяття до уваги ухвалу суду від 06.05.2019р.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Дика Н.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заборону приватизації земельної ділянки гр. </w:t>
            </w:r>
            <w:proofErr w:type="spellStart"/>
            <w:r>
              <w:t>Філіпчук</w:t>
            </w:r>
            <w:proofErr w:type="spellEnd"/>
            <w:r>
              <w:t xml:space="preserve"> М. Т. кадастровий номер 4610600000:01:048:0286.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Сов'як</w:t>
            </w:r>
            <w:proofErr w:type="spellEnd"/>
            <w:r>
              <w:t xml:space="preserve"> С. Я.,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сесії від 23.08.2018р. № 1331.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Мешканці вул. Тарнавського, буд. № 15,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 припинення всіх дій щодо укладання договору оренди землі М. </w:t>
            </w:r>
            <w:proofErr w:type="spellStart"/>
            <w:r>
              <w:t>Карплюк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Мешканці буд. № 16 по </w:t>
            </w:r>
            <w:proofErr w:type="spellStart"/>
            <w:r>
              <w:t>вул</w:t>
            </w:r>
            <w:proofErr w:type="spellEnd"/>
            <w:r>
              <w:t xml:space="preserve"> Кн. Ольги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призупинення приватизації землі на вул. В. Великого, 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Ревак</w:t>
            </w:r>
            <w:proofErr w:type="spellEnd"/>
            <w:r>
              <w:t xml:space="preserve"> М.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сесії від 22.07.15р. № 1658.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63361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«Тустань-2»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Не приймати рішення про затвердження тех. </w:t>
            </w:r>
            <w:proofErr w:type="spellStart"/>
            <w:r>
              <w:t>документації</w:t>
            </w:r>
            <w:proofErr w:type="spellEnd"/>
            <w:r>
              <w:t xml:space="preserve"> 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КП «</w:t>
            </w:r>
            <w:proofErr w:type="spellStart"/>
            <w:r>
              <w:t>Муніципіальна</w:t>
            </w:r>
            <w:proofErr w:type="spellEnd"/>
            <w:r>
              <w:t xml:space="preserve"> </w:t>
            </w:r>
            <w:proofErr w:type="spellStart"/>
            <w:r>
              <w:t>варта</w:t>
            </w:r>
            <w:proofErr w:type="spellEnd"/>
            <w:r>
              <w:t xml:space="preserve">» </w:t>
            </w:r>
            <w:proofErr w:type="spellStart"/>
            <w:r>
              <w:t>Дрогобицької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Передачі</w:t>
            </w:r>
            <w:proofErr w:type="spellEnd"/>
            <w:r>
              <w:t xml:space="preserve"> на баланс КП «</w:t>
            </w:r>
            <w:proofErr w:type="spellStart"/>
            <w:r>
              <w:t>Муніципіальна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міської ради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варта»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паркувальні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  <w:r>
              <w:t xml:space="preserve"> по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Мазепи</w:t>
            </w:r>
            <w:proofErr w:type="spellEnd"/>
            <w:r>
              <w:t xml:space="preserve"> та </w:t>
            </w:r>
            <w:proofErr w:type="spellStart"/>
            <w:r>
              <w:t>Осломисла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подальшим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облаштуванням та обслуговуванням.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«</w:t>
            </w:r>
            <w:proofErr w:type="spellStart"/>
            <w:r>
              <w:t>Український</w:t>
            </w:r>
            <w:proofErr w:type="spellEnd"/>
            <w:r>
              <w:t xml:space="preserve"> Центр </w:t>
            </w:r>
            <w:proofErr w:type="spellStart"/>
            <w:r>
              <w:t>Енергоремонт</w:t>
            </w:r>
            <w:proofErr w:type="spellEnd"/>
            <w:r>
              <w:t>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Надати дозвіл на укладання договору оренди землі на вул. </w:t>
            </w:r>
            <w:proofErr w:type="spellStart"/>
            <w:r>
              <w:t>Раневицькій</w:t>
            </w:r>
            <w:proofErr w:type="spellEnd"/>
            <w:r>
              <w:t xml:space="preserve">, 14, </w:t>
            </w:r>
            <w:proofErr w:type="spellStart"/>
            <w:r>
              <w:t>кадастровий</w:t>
            </w:r>
            <w:proofErr w:type="spellEnd"/>
            <w:r>
              <w:t xml:space="preserve"> номер 4610600000:01:053:0040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Ільницька</w:t>
            </w:r>
            <w:proofErr w:type="spellEnd"/>
            <w:r>
              <w:t xml:space="preserve"> С.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Ільницький І.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Зимницький</w:t>
            </w:r>
            <w:proofErr w:type="spellEnd"/>
            <w:r>
              <w:t xml:space="preserve"> В. Г.,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Яцинич</w:t>
            </w:r>
            <w:proofErr w:type="spellEnd"/>
            <w:r>
              <w:t xml:space="preserve"> Д. Л.,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до </w:t>
            </w:r>
            <w:proofErr w:type="gramStart"/>
            <w:r>
              <w:t>р</w:t>
            </w:r>
            <w:proofErr w:type="gramEnd"/>
            <w:r>
              <w:t>ішення сесії від 06.06.2019р. № 1801.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В. 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(при умові укладення договору оренди, термін якого закінчився)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Колінко В. Л.,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Федиш</w:t>
            </w:r>
            <w:proofErr w:type="spellEnd"/>
            <w:r>
              <w:t xml:space="preserve"> В. Т.,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Гром О. 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30.10.2018р. № 1420.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63361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Коваль П. В.,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Внести зміни в рішення від 23.09.2016р. № 399.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МПП «МАР'ЯНА»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Внести зміни в рішення сесії від 31.01.2019р. № 1597.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Гевко</w:t>
            </w:r>
            <w:proofErr w:type="spellEnd"/>
            <w:r>
              <w:t xml:space="preserve"> О. 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Поновити межові знаки з ТзОВ «</w:t>
            </w:r>
            <w:proofErr w:type="spellStart"/>
            <w:r>
              <w:t>Український</w:t>
            </w:r>
            <w:proofErr w:type="spellEnd"/>
            <w:r>
              <w:t xml:space="preserve"> центр </w:t>
            </w:r>
            <w:proofErr w:type="spellStart"/>
            <w:r>
              <w:t>енергоремонт</w:t>
            </w:r>
            <w:proofErr w:type="spellEnd"/>
            <w: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«Молодіжний простір Дрогобича»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Надати в пільгову оренду земельну ділянку площею 80 кв. м. на вул. </w:t>
            </w:r>
            <w:proofErr w:type="spellStart"/>
            <w:r>
              <w:t>Осломисла</w:t>
            </w:r>
            <w:proofErr w:type="spellEnd"/>
            <w:r>
              <w:t xml:space="preserve">, 10, для </w:t>
            </w:r>
            <w:proofErr w:type="spellStart"/>
            <w:r>
              <w:t>культурно-освітних</w:t>
            </w:r>
            <w:proofErr w:type="spellEnd"/>
            <w:r>
              <w:t xml:space="preserve"> заходів.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Батог Ф. І.,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Надати земельну ділянку на вул. Наливайка (в районі Епіцентру, Храму «Воскресіння Христового), для влаштування відпочинкової зони - парку.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довивчення</w:t>
            </w:r>
          </w:p>
        </w:tc>
      </w:tr>
      <w:tr w:rsidR="0063361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Поліщук М. П., </w:t>
            </w:r>
            <w:proofErr w:type="spellStart"/>
            <w:r>
              <w:t>Пошивак</w:t>
            </w:r>
            <w:proofErr w:type="spellEnd"/>
            <w:r>
              <w:t xml:space="preserve"> Х. Р., </w:t>
            </w:r>
            <w:proofErr w:type="spellStart"/>
            <w:r>
              <w:t>Горбачик</w:t>
            </w:r>
            <w:proofErr w:type="spellEnd"/>
            <w:r>
              <w:t xml:space="preserve"> І. М., </w:t>
            </w:r>
            <w:proofErr w:type="spellStart"/>
            <w:r>
              <w:t>Горбачик</w:t>
            </w:r>
            <w:proofErr w:type="spellEnd"/>
            <w:r>
              <w:t xml:space="preserve"> О. О., </w:t>
            </w:r>
            <w:proofErr w:type="spellStart"/>
            <w:r>
              <w:t>Горбачик</w:t>
            </w:r>
            <w:proofErr w:type="spellEnd"/>
            <w:r>
              <w:t xml:space="preserve"> М. О.,,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сесії від 30.10.2018р. № 1415..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Сов'як</w:t>
            </w:r>
            <w:proofErr w:type="spellEnd"/>
            <w:r>
              <w:t xml:space="preserve"> М. 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скасування </w:t>
            </w:r>
            <w:proofErr w:type="gramStart"/>
            <w:r>
              <w:t>р</w:t>
            </w:r>
            <w:proofErr w:type="gramEnd"/>
            <w:r>
              <w:t>ішення сесії міської ради від 30.11.2008р. № 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63361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Чопик З. 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в межах </w:t>
            </w:r>
            <w:proofErr w:type="gramStart"/>
            <w:r>
              <w:t>м</w:t>
            </w:r>
            <w:proofErr w:type="gramEnd"/>
            <w:r>
              <w:t>іста Дрогобича,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«Гончарик» (Л. </w:t>
            </w:r>
            <w:proofErr w:type="spellStart"/>
            <w:r>
              <w:t>Михаць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перелік</w:t>
            </w:r>
            <w:proofErr w:type="spellEnd"/>
            <w:r>
              <w:t xml:space="preserve"> для продажу </w:t>
            </w:r>
            <w:proofErr w:type="spellStart"/>
            <w:r>
              <w:t>зем</w:t>
            </w:r>
            <w:proofErr w:type="spellEnd"/>
            <w:r>
              <w:t>. ділянку площею 29 кв. м. на вул. О. Гончара,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Душкіна</w:t>
            </w:r>
            <w:proofErr w:type="spellEnd"/>
            <w:r>
              <w:t xml:space="preserve"> Т.Ю.,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кв.м. на вул. Гайдамацькій,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94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Демків О.Б.,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технічної документації щодо поділу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2383 кв.м. га на вул. 22 Січня, 38А, розміщення та експлуатації основних, </w:t>
            </w:r>
            <w:proofErr w:type="gramStart"/>
            <w:r>
              <w:t>п</w:t>
            </w:r>
            <w:proofErr w:type="gramEnd"/>
            <w:r>
              <w:t>ідсобних і допоміжних будівель та споруд підприємств переробної, машинобудівної та іншої промисловості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550"/>
        <w:gridCol w:w="4680"/>
        <w:gridCol w:w="1560"/>
        <w:gridCol w:w="3413"/>
      </w:tblGrid>
      <w:tr w:rsidR="00633612">
        <w:trPr>
          <w:trHeight w:val="5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4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851 м.кв., 365 м.кв., 800 м.кв., 367 м.кв.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138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ТзОВ «</w:t>
            </w:r>
            <w:proofErr w:type="spellStart"/>
            <w:r>
              <w:t>Компанія</w:t>
            </w:r>
            <w:proofErr w:type="spellEnd"/>
            <w:r>
              <w:t xml:space="preserve">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інвестицій</w:t>
            </w:r>
            <w:proofErr w:type="spellEnd"/>
            <w:r>
              <w:t>» (</w:t>
            </w:r>
            <w:proofErr w:type="spellStart"/>
            <w:r>
              <w:t>І.Зинів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суборенду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ТзОВ «</w:t>
            </w:r>
            <w:proofErr w:type="spellStart"/>
            <w:r>
              <w:t>Олвер</w:t>
            </w:r>
            <w:proofErr w:type="spellEnd"/>
            <w:r>
              <w:t xml:space="preserve">», </w:t>
            </w:r>
            <w:proofErr w:type="spellStart"/>
            <w:r>
              <w:t>площею</w:t>
            </w:r>
            <w:proofErr w:type="spellEnd"/>
            <w:r>
              <w:t xml:space="preserve"> 15966 кв. м. на вул. П.Орлика, для будівництва та обслуговування багатоквартирного житлового будинку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2.50.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Кузневич</w:t>
            </w:r>
            <w:proofErr w:type="spellEnd"/>
            <w:r>
              <w:t xml:space="preserve"> в. П.,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1050 кв.м. на вул. </w:t>
            </w:r>
            <w:proofErr w:type="spellStart"/>
            <w:r>
              <w:t>Кирило-Мефодіївській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огородництва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33612" w:rsidRDefault="00CE5916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633612" w:rsidRDefault="00CE591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633612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Синенко І. М. , </w:t>
            </w:r>
            <w:proofErr w:type="spellStart"/>
            <w:r>
              <w:t>Олейніков</w:t>
            </w:r>
            <w:proofErr w:type="spellEnd"/>
            <w:r>
              <w:t xml:space="preserve"> В. А. 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11117 кв. м. на вул. Спортивній,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633612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Сеньків Р.Ю.,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924 кв. м. на вул. Вагилевича, 2/3,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Мутка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88 кв. м. на вул. Козловського,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633612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Гавронська</w:t>
            </w:r>
            <w:proofErr w:type="spellEnd"/>
            <w:r>
              <w:t xml:space="preserve"> Я.С.,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680 кв. м. на вул. </w:t>
            </w:r>
            <w:proofErr w:type="spellStart"/>
            <w:r>
              <w:t>Рихтицька</w:t>
            </w:r>
            <w:proofErr w:type="spellEnd"/>
            <w:r>
              <w:t xml:space="preserve">, 10,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633612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proofErr w:type="gramStart"/>
            <w:r>
              <w:t>Кекіс</w:t>
            </w:r>
            <w:proofErr w:type="spellEnd"/>
            <w:proofErr w:type="gramEnd"/>
            <w:r>
              <w:t xml:space="preserve"> М.М.,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proofErr w:type="gramStart"/>
            <w:r>
              <w:t>Кекіс</w:t>
            </w:r>
            <w:proofErr w:type="spellEnd"/>
            <w:proofErr w:type="gramEnd"/>
            <w:r>
              <w:t xml:space="preserve"> М.Р.,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Лагуш</w:t>
            </w:r>
            <w:proofErr w:type="spellEnd"/>
            <w:r>
              <w:t xml:space="preserve"> І. Є.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925 кв. м. на вул. </w:t>
            </w:r>
            <w:proofErr w:type="spellStart"/>
            <w:r>
              <w:t>Залужанській</w:t>
            </w:r>
            <w:proofErr w:type="spellEnd"/>
            <w:r>
              <w:t>, 7,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Андрейко</w:t>
            </w:r>
            <w:proofErr w:type="spellEnd"/>
            <w:r>
              <w:t xml:space="preserve"> В.В.,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952 кв. м. на вул. Винниченка,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Марич</w:t>
            </w:r>
            <w:proofErr w:type="spellEnd"/>
            <w:r>
              <w:t xml:space="preserve"> С.В.,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5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Жумірчак</w:t>
            </w:r>
            <w:proofErr w:type="spellEnd"/>
            <w:r>
              <w:t xml:space="preserve"> Н.И.,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77 кв. м. на вул. Самбірській, для індивідуального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3361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Леухін</w:t>
            </w:r>
            <w:proofErr w:type="spellEnd"/>
            <w:r>
              <w:t xml:space="preserve"> А.Є., прож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Стрийській, для обслуговування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Возна</w:t>
            </w:r>
            <w:proofErr w:type="spellEnd"/>
            <w:r>
              <w:t xml:space="preserve"> М. З.,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506 кв. м. на вул. Самбірській, для ведення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КТП «Будматеріали» (Л. </w:t>
            </w:r>
            <w:proofErr w:type="spellStart"/>
            <w:r>
              <w:t>Порицька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717 кв. м. на вул. Стрийській, 34 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КТП «Будматеріали» (Л. </w:t>
            </w:r>
            <w:proofErr w:type="spellStart"/>
            <w:r>
              <w:t>Порицька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1472 кв. м. на вул. Стрийській, 258/1,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КТП «Будматеріали» (Л. </w:t>
            </w:r>
            <w:proofErr w:type="spellStart"/>
            <w:r>
              <w:t>Порицька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5584 кв. м. на вул. Стрийській, 34 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Куваріна</w:t>
            </w:r>
            <w:proofErr w:type="spellEnd"/>
            <w:r>
              <w:t xml:space="preserve"> Н.Т.,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П. Орлика, для обслуговування нежитлової будівлі.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63361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Костирко</w:t>
            </w:r>
            <w:proofErr w:type="spellEnd"/>
            <w:r>
              <w:t xml:space="preserve"> С.П.,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1138 кв. м. на вул. Бориславській, для ведення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Дацишин Г.М.,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1162 кв. м. на вул. Бориславській, для ведення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63361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Журавчак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Д.,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В. Великого, для обслуговування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(додати документи)</w:t>
            </w:r>
          </w:p>
        </w:tc>
      </w:tr>
      <w:tr w:rsidR="0063361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Пурій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955 кв. м. на вул. </w:t>
            </w:r>
            <w:proofErr w:type="spellStart"/>
            <w:r>
              <w:t>Лішнянській</w:t>
            </w:r>
            <w:proofErr w:type="spellEnd"/>
            <w:r>
              <w:t>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Микало</w:t>
            </w:r>
            <w:proofErr w:type="spellEnd"/>
            <w:r>
              <w:t xml:space="preserve"> І.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на вул. В.Великого,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Ангельський В.Ю.,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15 кв. м. на вул. О. Гончара, для обслуговування прибудови багатоквартирного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(консультація архітектора)</w:t>
            </w:r>
          </w:p>
        </w:tc>
      </w:tr>
    </w:tbl>
    <w:p w:rsidR="00633612" w:rsidRDefault="00CE5916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633612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63361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Обуханич</w:t>
            </w:r>
            <w:proofErr w:type="spellEnd"/>
            <w:r>
              <w:t xml:space="preserve"> Г. В., прож. 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П. Орлика, для ведення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Цольц</w:t>
            </w:r>
            <w:proofErr w:type="spellEnd"/>
            <w:r>
              <w:t xml:space="preserve"> Л. М.,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 на вул. Козловського,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Рішення не прийнято</w:t>
            </w:r>
          </w:p>
        </w:tc>
      </w:tr>
      <w:tr w:rsidR="00633612">
        <w:trPr>
          <w:trHeight w:val="16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Бейзик</w:t>
            </w:r>
            <w:proofErr w:type="spellEnd"/>
            <w:r>
              <w:t xml:space="preserve"> В. Р.,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1979 кв. м. на вул. Війтівська Гора, 210,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Чепіль</w:t>
            </w:r>
            <w:proofErr w:type="spellEnd"/>
            <w:r>
              <w:t xml:space="preserve"> В.І.,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51 кв. м. на вул. Шкільній, 4/4,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Гнатишин</w:t>
            </w:r>
            <w:proofErr w:type="spellEnd"/>
            <w:r>
              <w:t xml:space="preserve"> Н.В.,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 кв. 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№ 20), для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Семенова О. А., прож</w:t>
            </w:r>
            <w:r w:rsidR="00B22372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193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5,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 (виїзд)</w:t>
            </w:r>
          </w:p>
        </w:tc>
      </w:tr>
      <w:tr w:rsidR="00633612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Мельничин</w:t>
            </w:r>
            <w:proofErr w:type="spellEnd"/>
            <w:r>
              <w:t xml:space="preserve"> В.Т.,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Грабовського,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t>Відмовити</w:t>
            </w:r>
          </w:p>
          <w:p w:rsidR="00633612" w:rsidRDefault="00CE5916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(рекомендовано звернутись із заявою про зміну цільового призначення)</w:t>
            </w:r>
          </w:p>
        </w:tc>
      </w:tr>
      <w:tr w:rsidR="0063361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Василик М.Г.,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 кв. м. на вул. Чорновола, 29,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633612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Атаманюк О. І., прож. </w:t>
            </w:r>
            <w:r w:rsidR="00B22372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на вул. Трускавецька, для ОЖБ, ділянка у кварталі для АТО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06.06.2016р.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612" w:rsidRDefault="00CE591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633612" w:rsidRDefault="00633612">
      <w:pPr>
        <w:rPr>
          <w:sz w:val="2"/>
          <w:szCs w:val="2"/>
        </w:rPr>
        <w:sectPr w:rsidR="00633612">
          <w:type w:val="continuous"/>
          <w:pgSz w:w="16837" w:h="11905" w:orient="landscape"/>
          <w:pgMar w:top="960" w:right="670" w:bottom="796" w:left="864" w:header="0" w:footer="3" w:gutter="0"/>
          <w:cols w:space="720"/>
          <w:noEndnote/>
          <w:docGrid w:linePitch="360"/>
        </w:sectPr>
      </w:pPr>
    </w:p>
    <w:p w:rsidR="00633612" w:rsidRDefault="00CE5916">
      <w:pPr>
        <w:pStyle w:val="70"/>
        <w:framePr w:w="2029" w:h="1104" w:wrap="around" w:vAnchor="text" w:hAnchor="margin" w:x="57" w:y="-273"/>
        <w:shd w:val="clear" w:color="auto" w:fill="auto"/>
        <w:spacing w:after="0" w:line="552" w:lineRule="exact"/>
        <w:ind w:left="100" w:right="100"/>
      </w:pPr>
      <w:r>
        <w:t>Голова комісії Секретар комісії</w:t>
      </w:r>
    </w:p>
    <w:p w:rsidR="00633612" w:rsidRDefault="00CE5916">
      <w:pPr>
        <w:pStyle w:val="70"/>
        <w:framePr w:w="2682" w:h="1099" w:wrap="around" w:vAnchor="text" w:hAnchor="margin" w:x="5937" w:y="-274"/>
        <w:shd w:val="clear" w:color="auto" w:fill="auto"/>
        <w:spacing w:after="0" w:line="547" w:lineRule="exact"/>
        <w:ind w:left="140" w:right="100"/>
      </w:pPr>
      <w:r>
        <w:t>/</w:t>
      </w:r>
      <w:proofErr w:type="spellStart"/>
      <w:r>
        <w:t>Дзюрах</w:t>
      </w:r>
      <w:proofErr w:type="spellEnd"/>
      <w:r>
        <w:t xml:space="preserve"> І. В./ /Городинський М. М./</w:t>
      </w:r>
    </w:p>
    <w:p w:rsidR="00633612" w:rsidRDefault="00633612">
      <w:pPr>
        <w:rPr>
          <w:sz w:val="2"/>
          <w:szCs w:val="2"/>
        </w:rPr>
      </w:pPr>
    </w:p>
    <w:sectPr w:rsidR="00633612" w:rsidSect="00633612">
      <w:type w:val="continuous"/>
      <w:pgSz w:w="16837" w:h="11905" w:orient="landscape"/>
      <w:pgMar w:top="989" w:right="802" w:bottom="1143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64B" w:rsidRDefault="007C564B" w:rsidP="00633612">
      <w:r>
        <w:separator/>
      </w:r>
    </w:p>
  </w:endnote>
  <w:endnote w:type="continuationSeparator" w:id="0">
    <w:p w:rsidR="007C564B" w:rsidRDefault="007C564B" w:rsidP="00633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64B" w:rsidRDefault="007C564B"/>
  </w:footnote>
  <w:footnote w:type="continuationSeparator" w:id="0">
    <w:p w:rsidR="007C564B" w:rsidRDefault="007C564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33612"/>
    <w:rsid w:val="00612321"/>
    <w:rsid w:val="00633612"/>
    <w:rsid w:val="007C564B"/>
    <w:rsid w:val="00B22372"/>
    <w:rsid w:val="00CE5916"/>
    <w:rsid w:val="00F3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36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3612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633612"/>
    <w:rPr>
      <w:i/>
      <w:iCs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633612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633612"/>
    <w:rPr>
      <w:b/>
      <w:bCs/>
      <w:spacing w:val="0"/>
      <w:u w:val="single"/>
    </w:rPr>
  </w:style>
  <w:style w:type="character" w:customStyle="1" w:styleId="7">
    <w:name w:val="Основний текст (7)_"/>
    <w:basedOn w:val="a0"/>
    <w:link w:val="7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е напівжирний"/>
    <w:basedOn w:val="7"/>
    <w:rsid w:val="00633612"/>
    <w:rPr>
      <w:b/>
      <w:bCs/>
      <w:spacing w:val="0"/>
    </w:rPr>
  </w:style>
  <w:style w:type="character" w:customStyle="1" w:styleId="72">
    <w:name w:val="Основний текст (7)"/>
    <w:basedOn w:val="7"/>
    <w:rsid w:val="00633612"/>
    <w:rPr>
      <w:u w:val="single"/>
    </w:rPr>
  </w:style>
  <w:style w:type="character" w:customStyle="1" w:styleId="63">
    <w:name w:val="Основний текст (6)"/>
    <w:basedOn w:val="6"/>
    <w:rsid w:val="00633612"/>
    <w:rPr>
      <w:u w:val="single"/>
    </w:rPr>
  </w:style>
  <w:style w:type="character" w:customStyle="1" w:styleId="5">
    <w:name w:val="Основний текст (5)_"/>
    <w:basedOn w:val="a0"/>
    <w:link w:val="5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633612"/>
    <w:rPr>
      <w:i/>
      <w:iCs/>
      <w:spacing w:val="0"/>
    </w:rPr>
  </w:style>
  <w:style w:type="character" w:customStyle="1" w:styleId="21">
    <w:name w:val="Основний текст (2)_"/>
    <w:basedOn w:val="a0"/>
    <w:link w:val="22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63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20">
    <w:name w:val="Заголовок №2"/>
    <w:basedOn w:val="a"/>
    <w:link w:val="2"/>
    <w:rsid w:val="00633612"/>
    <w:pPr>
      <w:shd w:val="clear" w:color="auto" w:fill="FFFFFF"/>
      <w:spacing w:line="298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63361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33612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633612"/>
    <w:pPr>
      <w:shd w:val="clear" w:color="auto" w:fill="FFFFFF"/>
      <w:spacing w:after="60" w:line="307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ий текст (5)"/>
    <w:basedOn w:val="a"/>
    <w:link w:val="5"/>
    <w:rsid w:val="0063361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Основний текст (2)"/>
    <w:basedOn w:val="a"/>
    <w:link w:val="21"/>
    <w:rsid w:val="0063361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3361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6336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6336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63361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6336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2901</Words>
  <Characters>16540</Characters>
  <Application>Microsoft Office Word</Application>
  <DocSecurity>0</DocSecurity>
  <Lines>137</Lines>
  <Paragraphs>38</Paragraphs>
  <ScaleCrop>false</ScaleCrop>
  <Company>DMR</Company>
  <LinksUpToDate>false</LinksUpToDate>
  <CharactersWithSpaces>19403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2024-09-12T07:31:00Z</dcterms:created>
  <dcterms:modified xsi:type="dcterms:W3CDTF">2024-09-12T12:17:00Z</dcterms:modified>
</cp:coreProperties>
</file>