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5E" w:rsidRDefault="0009294D">
      <w:pPr>
        <w:pStyle w:val="20"/>
        <w:keepNext/>
        <w:keepLines/>
        <w:shd w:val="clear" w:color="auto" w:fill="auto"/>
        <w:ind w:left="6520"/>
      </w:pPr>
      <w:bookmarkStart w:id="0" w:name="bookmark0"/>
      <w:r>
        <w:t>Протокол № 132</w:t>
      </w:r>
      <w:bookmarkEnd w:id="0"/>
    </w:p>
    <w:p w:rsidR="00936B5E" w:rsidRDefault="0009294D">
      <w:pPr>
        <w:pStyle w:val="40"/>
        <w:shd w:val="clear" w:color="auto" w:fill="auto"/>
        <w:tabs>
          <w:tab w:val="left" w:pos="12342"/>
        </w:tabs>
        <w:spacing w:after="148" w:line="298" w:lineRule="exact"/>
        <w:ind w:left="160" w:right="680" w:firstLine="3180"/>
      </w:pPr>
      <w:r>
        <w:t xml:space="preserve">постійної комісії ради з питань регулювання земельних відносин </w:t>
      </w:r>
      <w:r>
        <w:rPr>
          <w:rStyle w:val="41"/>
        </w:rPr>
        <w:t>м. Дрогобич</w:t>
      </w:r>
      <w:r>
        <w:rPr>
          <w:rStyle w:val="41"/>
        </w:rPr>
        <w:tab/>
      </w:r>
      <w:r>
        <w:rPr>
          <w:rStyle w:val="42"/>
        </w:rPr>
        <w:t>07 жовтня 2019 р.</w:t>
      </w:r>
    </w:p>
    <w:p w:rsidR="00936B5E" w:rsidRDefault="0009294D">
      <w:pPr>
        <w:pStyle w:val="5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5115pt"/>
        </w:rPr>
        <w:t xml:space="preserve"> </w:t>
      </w:r>
      <w:proofErr w:type="spellStart"/>
      <w:r>
        <w:rPr>
          <w:rStyle w:val="5115pt0"/>
        </w:rPr>
        <w:t>Дзюрах</w:t>
      </w:r>
      <w:proofErr w:type="spellEnd"/>
      <w:r>
        <w:rPr>
          <w:rStyle w:val="5115pt0"/>
        </w:rPr>
        <w:t xml:space="preserve"> І. В.</w:t>
      </w:r>
    </w:p>
    <w:p w:rsidR="00936B5E" w:rsidRDefault="0009294D">
      <w:pPr>
        <w:pStyle w:val="5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5115pt"/>
        </w:rPr>
        <w:t xml:space="preserve"> </w:t>
      </w:r>
      <w:r>
        <w:rPr>
          <w:rStyle w:val="5115pt0"/>
        </w:rPr>
        <w:t>Вітульська М. І.</w:t>
      </w:r>
    </w:p>
    <w:p w:rsidR="00936B5E" w:rsidRDefault="0009294D">
      <w:pPr>
        <w:pStyle w:val="5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5115pt"/>
        </w:rPr>
        <w:t xml:space="preserve"> </w:t>
      </w:r>
      <w:proofErr w:type="spellStart"/>
      <w:r>
        <w:rPr>
          <w:rStyle w:val="5115pt0"/>
        </w:rPr>
        <w:t>Оленич</w:t>
      </w:r>
      <w:proofErr w:type="spellEnd"/>
      <w:r>
        <w:rPr>
          <w:rStyle w:val="5115pt0"/>
        </w:rPr>
        <w:t xml:space="preserve"> С. Р.</w:t>
      </w:r>
    </w:p>
    <w:p w:rsidR="00936B5E" w:rsidRDefault="0009294D">
      <w:pPr>
        <w:pStyle w:val="60"/>
        <w:shd w:val="clear" w:color="auto" w:fill="auto"/>
        <w:tabs>
          <w:tab w:val="left" w:leader="hyphen" w:pos="1792"/>
        </w:tabs>
        <w:spacing w:after="128"/>
        <w:ind w:left="160" w:right="2600"/>
      </w:pPr>
      <w:r>
        <w:rPr>
          <w:rStyle w:val="6125pt"/>
        </w:rPr>
        <w:t>Члени постійної комісії:</w:t>
      </w:r>
      <w:r>
        <w:t xml:space="preserve"> </w:t>
      </w:r>
      <w:r>
        <w:rPr>
          <w:rStyle w:val="61"/>
        </w:rPr>
        <w:t xml:space="preserve">Броварський Н. Я.,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Р. М., Балог О. Б., </w:t>
      </w:r>
      <w:proofErr w:type="spellStart"/>
      <w:r>
        <w:rPr>
          <w:rStyle w:val="61"/>
        </w:rPr>
        <w:t>Бернадович</w:t>
      </w:r>
      <w:proofErr w:type="spellEnd"/>
      <w:r>
        <w:rPr>
          <w:rStyle w:val="61"/>
        </w:rPr>
        <w:t xml:space="preserve"> В. А., </w:t>
      </w:r>
      <w:proofErr w:type="spellStart"/>
      <w:r>
        <w:rPr>
          <w:rStyle w:val="61"/>
        </w:rPr>
        <w:t>Городиський</w:t>
      </w:r>
      <w:proofErr w:type="spellEnd"/>
      <w:r>
        <w:rPr>
          <w:rStyle w:val="61"/>
        </w:rPr>
        <w:t xml:space="preserve"> М. М., </w:t>
      </w:r>
      <w:r>
        <w:t>Відсутні:</w:t>
      </w:r>
      <w:r>
        <w:tab/>
      </w:r>
    </w:p>
    <w:p w:rsidR="00936B5E" w:rsidRDefault="0009294D">
      <w:pPr>
        <w:pStyle w:val="70"/>
        <w:shd w:val="clear" w:color="auto" w:fill="auto"/>
        <w:spacing w:before="0"/>
        <w:ind w:left="160" w:right="680"/>
      </w:pPr>
      <w:r>
        <w:rPr>
          <w:rStyle w:val="71"/>
        </w:rPr>
        <w:t>Запрошені:</w:t>
      </w:r>
      <w:r>
        <w:t xml:space="preserve"> </w:t>
      </w:r>
      <w:r>
        <w:rPr>
          <w:rStyle w:val="72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72"/>
        </w:rPr>
        <w:t>Росоха</w:t>
      </w:r>
      <w:proofErr w:type="spellEnd"/>
      <w:r>
        <w:rPr>
          <w:rStyle w:val="72"/>
        </w:rPr>
        <w:t>.</w:t>
      </w:r>
    </w:p>
    <w:p w:rsidR="00936B5E" w:rsidRDefault="0009294D">
      <w:pPr>
        <w:pStyle w:val="50"/>
        <w:shd w:val="clear" w:color="auto" w:fill="auto"/>
        <w:spacing w:before="0" w:after="147" w:line="307" w:lineRule="exact"/>
        <w:ind w:left="160" w:right="680"/>
      </w:pPr>
      <w:proofErr w:type="spellStart"/>
      <w:r>
        <w:rPr>
          <w:rStyle w:val="5115pt"/>
        </w:rPr>
        <w:t>Присутні</w:t>
      </w:r>
      <w:proofErr w:type="spellEnd"/>
      <w:r>
        <w:rPr>
          <w:rStyle w:val="5115pt"/>
        </w:rPr>
        <w:t xml:space="preserve"> </w:t>
      </w:r>
      <w:proofErr w:type="spellStart"/>
      <w:r>
        <w:rPr>
          <w:rStyle w:val="5115pt"/>
        </w:rPr>
        <w:t>від</w:t>
      </w:r>
      <w:proofErr w:type="spellEnd"/>
      <w:r>
        <w:rPr>
          <w:rStyle w:val="5115pt"/>
        </w:rPr>
        <w:t xml:space="preserve"> </w:t>
      </w:r>
      <w:proofErr w:type="spellStart"/>
      <w:r>
        <w:rPr>
          <w:rStyle w:val="5115pt"/>
        </w:rPr>
        <w:t>громади</w:t>
      </w:r>
      <w:proofErr w:type="spellEnd"/>
      <w:r>
        <w:rPr>
          <w:rStyle w:val="5115pt"/>
        </w:rPr>
        <w:t>:</w:t>
      </w:r>
      <w:r>
        <w:t xml:space="preserve"> </w:t>
      </w:r>
      <w:r>
        <w:rPr>
          <w:rStyle w:val="51"/>
        </w:rPr>
        <w:t xml:space="preserve">Онищенко І. П., Височан С. В, </w:t>
      </w:r>
      <w:proofErr w:type="spellStart"/>
      <w:r>
        <w:rPr>
          <w:rStyle w:val="51"/>
        </w:rPr>
        <w:t>Гавриляк</w:t>
      </w:r>
      <w:proofErr w:type="spellEnd"/>
      <w:r>
        <w:rPr>
          <w:rStyle w:val="51"/>
        </w:rPr>
        <w:t xml:space="preserve"> в. В., Дубовий А. Ю., Онищенко </w:t>
      </w:r>
      <w:proofErr w:type="spellStart"/>
      <w:r>
        <w:rPr>
          <w:rStyle w:val="51"/>
        </w:rPr>
        <w:t>Г.І,Лукіна</w:t>
      </w:r>
      <w:proofErr w:type="spellEnd"/>
      <w:r>
        <w:rPr>
          <w:rStyle w:val="51"/>
        </w:rPr>
        <w:t xml:space="preserve"> В. М., </w:t>
      </w:r>
      <w:proofErr w:type="spellStart"/>
      <w:r>
        <w:rPr>
          <w:rStyle w:val="51"/>
        </w:rPr>
        <w:t>Кузів</w:t>
      </w:r>
      <w:proofErr w:type="spellEnd"/>
      <w:r>
        <w:rPr>
          <w:rStyle w:val="51"/>
        </w:rPr>
        <w:t xml:space="preserve"> М. М., </w:t>
      </w:r>
      <w:proofErr w:type="spellStart"/>
      <w:r>
        <w:rPr>
          <w:rStyle w:val="51"/>
        </w:rPr>
        <w:t>Клаузова</w:t>
      </w:r>
      <w:proofErr w:type="spellEnd"/>
      <w:r>
        <w:rPr>
          <w:rStyle w:val="51"/>
        </w:rPr>
        <w:t xml:space="preserve"> А. М., Коник Н. </w:t>
      </w:r>
      <w:proofErr w:type="spellStart"/>
      <w:r>
        <w:rPr>
          <w:rStyle w:val="51"/>
        </w:rPr>
        <w:t>І.,Бокало</w:t>
      </w:r>
      <w:proofErr w:type="spellEnd"/>
      <w:r>
        <w:rPr>
          <w:rStyle w:val="51"/>
        </w:rPr>
        <w:t xml:space="preserve"> В. А.,Андріанова Л. В.,Леонова Т. М.</w:t>
      </w:r>
    </w:p>
    <w:p w:rsidR="00936B5E" w:rsidRDefault="0009294D">
      <w:pPr>
        <w:pStyle w:val="70"/>
        <w:shd w:val="clear" w:color="auto" w:fill="auto"/>
        <w:spacing w:before="0" w:after="65" w:line="274" w:lineRule="exact"/>
        <w:ind w:left="160" w:right="680"/>
      </w:pPr>
      <w:r>
        <w:rPr>
          <w:rStyle w:val="73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70"/>
        <w:gridCol w:w="4680"/>
        <w:gridCol w:w="1560"/>
        <w:gridCol w:w="3413"/>
      </w:tblGrid>
      <w:tr w:rsidR="00936B5E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22"/>
              <w:framePr w:wrap="notBeside" w:vAnchor="text" w:hAnchor="text" w:xAlign="center" w:y="1"/>
              <w:shd w:val="clear" w:color="auto" w:fill="auto"/>
              <w:ind w:left="24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22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936B5E" w:rsidRDefault="0009294D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936B5E" w:rsidRDefault="0009294D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936B5E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6B5E" w:rsidRDefault="0009294D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936B5E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Городиська</w:t>
            </w:r>
            <w:proofErr w:type="spellEnd"/>
            <w:r>
              <w:t xml:space="preserve"> В. Д.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862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Андрушков</w:t>
            </w:r>
            <w:proofErr w:type="spellEnd"/>
            <w:r>
              <w:t xml:space="preserve"> Ю.Р.,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734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01.08.2018р.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11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Маркович М. А., Маркович В. Р.,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1250 кв. м. на вул. </w:t>
            </w:r>
            <w:proofErr w:type="spellStart"/>
            <w:r>
              <w:t>Кирило-Мефодіївській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салівництва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Маркович М. А., Маркович В. Р.,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Кирило-Мефодіївській,12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936B5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Кулиняк С. П.,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959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Федис</w:t>
            </w:r>
            <w:proofErr w:type="spellEnd"/>
            <w:r>
              <w:t xml:space="preserve"> О.І.,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674 кв. м. на вул. Трускавецька (ділянка № 57),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Гайдук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 кв. м. на вул. М. Грушевського, 59/11, для будівництва та обслуговування будівель торгівлі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Лагуш</w:t>
            </w:r>
            <w:proofErr w:type="spellEnd"/>
            <w:r>
              <w:t xml:space="preserve"> І.Є.,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933 кв. м. на вул. </w:t>
            </w:r>
            <w:proofErr w:type="spellStart"/>
            <w:r>
              <w:t>Залужанській</w:t>
            </w:r>
            <w:proofErr w:type="spellEnd"/>
            <w:r>
              <w:t>, 7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Лесик В.І.,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634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Гончаренко Ю.В.,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35 кв. м. на вул. В. Великого, для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Нєхлєбов</w:t>
            </w:r>
            <w:proofErr w:type="spellEnd"/>
            <w:r>
              <w:t xml:space="preserve"> О.Є.,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30 кв. м. на вул. П. Орлика, для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Рощупкіна</w:t>
            </w:r>
            <w:proofErr w:type="spellEnd"/>
            <w:r>
              <w:t xml:space="preserve"> А.І.,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Савчак</w:t>
            </w:r>
            <w:proofErr w:type="spellEnd"/>
            <w:r>
              <w:t xml:space="preserve"> Н.Д.,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1180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Мицавка</w:t>
            </w:r>
            <w:proofErr w:type="spellEnd"/>
            <w:r>
              <w:t xml:space="preserve"> С.В.,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839 кв. м. на пров. Кобзарському, 1,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Знак Н.Д., Знак Р.В.,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613 кв. м. на вул. Грабовського, 39/1,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Дьорка</w:t>
            </w:r>
            <w:proofErr w:type="spellEnd"/>
            <w:r>
              <w:t xml:space="preserve"> О.І.,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895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Спариняк</w:t>
            </w:r>
            <w:proofErr w:type="spellEnd"/>
            <w:r>
              <w:t xml:space="preserve"> О.Д.,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Зарічна, 37,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Скрипух О.Т.,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81 кв. м. на вул. В. Великого,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 xml:space="preserve">Депутат </w:t>
            </w:r>
            <w:proofErr w:type="spellStart"/>
            <w:r>
              <w:t>Бернадович</w:t>
            </w:r>
            <w:proofErr w:type="spellEnd"/>
            <w:r>
              <w:t xml:space="preserve"> В. А.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936B5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участі у голосуванні не брав, оголосив про конфлікт інтересів.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Берегуляк</w:t>
            </w:r>
            <w:proofErr w:type="spellEnd"/>
            <w:r>
              <w:t xml:space="preserve"> Р.І.,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735 кв. м. на вул. Винниченка, 23,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Вітошинська</w:t>
            </w:r>
            <w:proofErr w:type="spellEnd"/>
            <w:r>
              <w:t xml:space="preserve"> Т.Ю.,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850 кв. м. на вул. Шептицького,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Сеник</w:t>
            </w:r>
            <w:proofErr w:type="spellEnd"/>
            <w:r>
              <w:t xml:space="preserve"> А.Ю.,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Блюсюк</w:t>
            </w:r>
            <w:proofErr w:type="spellEnd"/>
            <w:r>
              <w:t xml:space="preserve"> Р.М., прож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21 кв. м. на вул. Самбірській, для будівництва та обслуговування будівель торгівлі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Богаченко</w:t>
            </w:r>
            <w:proofErr w:type="spellEnd"/>
            <w:r>
              <w:t xml:space="preserve"> І.І.,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800 кв. 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Шмілик</w:t>
            </w:r>
            <w:proofErr w:type="spellEnd"/>
            <w:r>
              <w:t xml:space="preserve"> В.В.,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1185 кв. м. на вул. І. Вільде,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(додати схем-план)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Бойчук У.В.,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Завіжній</w:t>
            </w:r>
            <w:proofErr w:type="spellEnd"/>
            <w:r>
              <w:t>, 35/8,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Гук</w:t>
            </w:r>
            <w:proofErr w:type="gramStart"/>
            <w:r>
              <w:t xml:space="preserve"> І.</w:t>
            </w:r>
            <w:proofErr w:type="gramEnd"/>
            <w:r>
              <w:t xml:space="preserve">З.,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М. Грушевського, для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Гіщак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А.,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932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«Заграва МГ» (Д. </w:t>
            </w:r>
            <w:proofErr w:type="spellStart"/>
            <w:r>
              <w:t>Волощак</w:t>
            </w:r>
            <w:proofErr w:type="spellEnd"/>
            <w:r>
              <w:t>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245 кв. м. на вул. М. Грушевського, 34, для будівництва та обслуговування будівель торгівлі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 xml:space="preserve">Депутат </w:t>
            </w:r>
            <w:proofErr w:type="spellStart"/>
            <w:r>
              <w:t>Оленич</w:t>
            </w:r>
            <w:proofErr w:type="spellEnd"/>
            <w:r>
              <w:t xml:space="preserve"> С. Р. участі у голосуванні не брав, оголосив про конфлікт інтересів.</w:t>
            </w:r>
          </w:p>
        </w:tc>
      </w:tr>
      <w:tr w:rsidR="00936B5E">
        <w:trPr>
          <w:trHeight w:val="168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«Заграва МГ» (Д. </w:t>
            </w:r>
            <w:proofErr w:type="spellStart"/>
            <w:r>
              <w:t>Волощак</w:t>
            </w:r>
            <w:proofErr w:type="spellEnd"/>
            <w:r>
              <w:t>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4812 кв. м. на вул. Б. Хмельницького, 49, для розміщення та експлуатації основних, підсобних і допоміжних будівель та споруд підприємств переробної, машинобудівної та іншої промисловості та передати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 xml:space="preserve">Депутат </w:t>
            </w:r>
            <w:proofErr w:type="spellStart"/>
            <w:r>
              <w:t>Оленич</w:t>
            </w:r>
            <w:proofErr w:type="spellEnd"/>
            <w:r>
              <w:t xml:space="preserve"> С. Р. участі у голосуванні не брав, оголосив про конфлікт інтересів.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936B5E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Данилів В.М.,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816 кв. м. на пров. Ільницького,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36B5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Данилів Л.Б.,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994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936B5E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Фрайт</w:t>
            </w:r>
            <w:proofErr w:type="spellEnd"/>
            <w:r>
              <w:t xml:space="preserve"> Р.В.,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991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</w:tbl>
    <w:p w:rsidR="00936B5E" w:rsidRDefault="00936B5E">
      <w:pPr>
        <w:rPr>
          <w:sz w:val="2"/>
          <w:szCs w:val="2"/>
        </w:rPr>
      </w:pPr>
    </w:p>
    <w:p w:rsidR="00936B5E" w:rsidRDefault="0009294D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1" w:name="bookmark1"/>
      <w:r>
        <w:t>2.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936B5E">
        <w:trPr>
          <w:trHeight w:val="167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Стримецька</w:t>
            </w:r>
            <w:proofErr w:type="spellEnd"/>
            <w:r>
              <w:t xml:space="preserve"> О.Т.,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проекту землеустрою по зміні цільового призначення на земельну ділянку площею 2000 кв. м. на вул. Наливайка, для будівництва та обслуговування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 w:rsidTr="00297663">
        <w:trPr>
          <w:trHeight w:val="86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МКП «</w:t>
            </w:r>
            <w:proofErr w:type="spellStart"/>
            <w:r>
              <w:t>Геяна</w:t>
            </w:r>
            <w:proofErr w:type="spellEnd"/>
            <w:r>
              <w:t>» (С. Мелех)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земельної ділянки площею 6350 кв. м. на вул. Трускавецькій, 73.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З.О., прож.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зміну цільового призначення земельної ділянки площею 1200 кв. м. на вул. </w:t>
            </w:r>
            <w:proofErr w:type="spellStart"/>
            <w:r>
              <w:t>Завіжна</w:t>
            </w:r>
            <w:proofErr w:type="spellEnd"/>
            <w:r>
              <w:t>, 92,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Дмитрієвський</w:t>
            </w:r>
            <w:proofErr w:type="spellEnd"/>
            <w:r>
              <w:t xml:space="preserve"> С.Є.,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06.02.2018 року № 1074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ПП «</w:t>
            </w:r>
            <w:proofErr w:type="spellStart"/>
            <w:r>
              <w:t>Компанія</w:t>
            </w:r>
            <w:proofErr w:type="spellEnd"/>
            <w:r>
              <w:t xml:space="preserve"> </w:t>
            </w:r>
            <w:proofErr w:type="spellStart"/>
            <w:r>
              <w:t>Міос</w:t>
            </w:r>
            <w:proofErr w:type="spellEnd"/>
            <w:r>
              <w:t>» (М. Кантор)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перелік для продажу на земельних торгах у формі аукціону земельну ділянку орієнтовною площею 6350 кв. м. на вул. Трускавецькій, 71.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Н.Й.,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площею 30 кв. м. на вул. Стрийській.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936B5E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Каралюс</w:t>
            </w:r>
            <w:proofErr w:type="spellEnd"/>
            <w:r>
              <w:t xml:space="preserve"> Г.І.,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по зміні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494 кв.м. на вул. 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936B5E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Кравченко,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B5E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В. 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 xml:space="preserve">ішення сесії № 1686 від 2019 року у зв'язку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уточненням</w:t>
            </w:r>
            <w:proofErr w:type="spellEnd"/>
            <w:r>
              <w:t xml:space="preserve"> </w:t>
            </w:r>
            <w:proofErr w:type="spellStart"/>
            <w:r>
              <w:t>площі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діл. площею 41 кв. м. на вул. П. Орлика, 9-г, для обслуговування торгового павільйону..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Борисевич Д.В.,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30.11.2017 року № 964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Мельничин</w:t>
            </w:r>
            <w:proofErr w:type="spellEnd"/>
            <w:r>
              <w:t xml:space="preserve"> В.Т.,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дозволу на виготовлення проекту землеустрою щодо зміни цільового призначення земельної ділянки площею 600 кв. м. на вул. Грабовського,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Бабій М.М.,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надання дозволу на укладення договору </w:t>
            </w:r>
            <w:proofErr w:type="gramStart"/>
            <w:r>
              <w:t>строкового</w:t>
            </w:r>
            <w:proofErr w:type="gramEnd"/>
            <w:r>
              <w:t xml:space="preserve"> сервітуту на вул. В. Великого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Спариняк</w:t>
            </w:r>
            <w:proofErr w:type="spellEnd"/>
            <w:r>
              <w:t xml:space="preserve"> О.Д.,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сесії ДМР від 15.10.2004р. № 394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Ступницький</w:t>
            </w:r>
            <w:proofErr w:type="spellEnd"/>
            <w:r>
              <w:t xml:space="preserve"> С.И.,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Скарга, щодо самовільно збудованого гаража на вул. Трускавецькій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936B5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ішко</w:t>
            </w:r>
            <w:proofErr w:type="spellEnd"/>
            <w:r>
              <w:t xml:space="preserve"> В.А.,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Щодо розірвання </w:t>
            </w:r>
            <w:proofErr w:type="spellStart"/>
            <w:r>
              <w:t>договорів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Копельців</w:t>
            </w:r>
            <w:proofErr w:type="spellEnd"/>
            <w:r>
              <w:t xml:space="preserve"> Б.В., ТзОВ «Гончарик», </w:t>
            </w:r>
            <w:proofErr w:type="spellStart"/>
            <w:r>
              <w:t>Касіян</w:t>
            </w:r>
            <w:proofErr w:type="spellEnd"/>
            <w:r>
              <w:t xml:space="preserve"> І.М. та </w:t>
            </w:r>
            <w:proofErr w:type="spellStart"/>
            <w:r>
              <w:t>продовжити</w:t>
            </w:r>
            <w:proofErr w:type="spellEnd"/>
            <w:r>
              <w:t xml:space="preserve"> термін дії </w:t>
            </w:r>
            <w:proofErr w:type="gramStart"/>
            <w:r>
              <w:t>р</w:t>
            </w:r>
            <w:proofErr w:type="gramEnd"/>
            <w:r>
              <w:t>ішення № 1250 від 31.01.2014р.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17.09.2019р. 17.09.2019р.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Гайдук М.В.,прож.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Причини не надання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800 кв.м. на вул. Самбірській та причини не проведення виїзної комісії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936B5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Нечипі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В.М.,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 кв.м., на вул. Л. Українки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26.07.2017р.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Бец</w:t>
            </w:r>
            <w:proofErr w:type="spellEnd"/>
            <w:r>
              <w:t xml:space="preserve"> В.Г.,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кв.м., на вул. Наливайка.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Ворончук</w:t>
            </w:r>
            <w:proofErr w:type="spellEnd"/>
            <w:r>
              <w:t xml:space="preserve"> Р.В., прож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59 кв.м., на вул. Шевській, 7/1, для будівництва 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46"/>
        <w:gridCol w:w="4680"/>
        <w:gridCol w:w="1560"/>
        <w:gridCol w:w="3413"/>
      </w:tblGrid>
      <w:tr w:rsidR="00936B5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обслуговування інших будівель громадської забудови.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2.19.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Грейцаровська</w:t>
            </w:r>
            <w:proofErr w:type="spellEnd"/>
            <w:r>
              <w:t xml:space="preserve"> М.С.,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rPr>
                <w:rStyle w:val="145pt0pt"/>
              </w:rPr>
              <w:t>дМр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20.12.2018 року № 1516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2.20.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Дорошевич О.І.,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26 кв.м., на вул. Самбірській, 78/8,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36B5E" w:rsidRDefault="0009294D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936B5E" w:rsidRDefault="0009294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ідвірна</w:t>
            </w:r>
            <w:proofErr w:type="spellEnd"/>
            <w:r>
              <w:t xml:space="preserve"> О.І.,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Коник Н.І.,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737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Андріанова Л.В.,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676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Овсієнко</w:t>
            </w:r>
            <w:proofErr w:type="spellEnd"/>
            <w:r>
              <w:t xml:space="preserve"> Л.О.,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697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Онищенко</w:t>
            </w:r>
            <w:proofErr w:type="gramStart"/>
            <w:r>
              <w:t xml:space="preserve"> І.</w:t>
            </w:r>
            <w:proofErr w:type="gramEnd"/>
            <w:r>
              <w:t xml:space="preserve">П.,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870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Бокало</w:t>
            </w:r>
            <w:proofErr w:type="spellEnd"/>
            <w:r>
              <w:t xml:space="preserve"> К.П.,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667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Подолячек</w:t>
            </w:r>
            <w:proofErr w:type="spellEnd"/>
            <w:r>
              <w:t xml:space="preserve"> М.М.,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580 кв. м. на вул. Гнатюка,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Татомир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Г.,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330 кв. м. на вул. Шептицького,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Саприка</w:t>
            </w:r>
            <w:proofErr w:type="spellEnd"/>
            <w:r w:rsidR="00297663">
              <w:t xml:space="preserve"> В. Я., </w:t>
            </w:r>
            <w:r>
              <w:t xml:space="preserve">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Сахарова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16.03.2017р.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Тиміш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Г.,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Сахарова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03.03.2017р. 16.03.2017р.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Яцуляк</w:t>
            </w:r>
            <w:proofErr w:type="spellEnd"/>
            <w:r>
              <w:t xml:space="preserve"> О.М.,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25 кв. м. на вул. Сахарова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01.03.2017р.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Горман</w:t>
            </w:r>
            <w:proofErr w:type="spellEnd"/>
            <w:r>
              <w:t xml:space="preserve"> В.П.,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800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936B5E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Pr="00297663" w:rsidRDefault="00936B5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пров</w:t>
            </w:r>
            <w:proofErr w:type="spellEnd"/>
            <w:r>
              <w:t>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Кметик</w:t>
            </w:r>
            <w:proofErr w:type="spellEnd"/>
            <w:r>
              <w:t xml:space="preserve"> В. П.,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18 кв. м. на вул. Сахарова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16.03.2017р.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Маменко</w:t>
            </w:r>
            <w:proofErr w:type="spellEnd"/>
            <w:r>
              <w:t xml:space="preserve"> Л.Ю.,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Лоб О.В.,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25 кв. м. на вул. Сахарова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17.03.2017р.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Олеярник</w:t>
            </w:r>
            <w:proofErr w:type="spellEnd"/>
            <w:r>
              <w:t xml:space="preserve"> Л. С.,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25 кв. м. на вул. Сахарова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16.03.2017р.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Надич</w:t>
            </w:r>
            <w:proofErr w:type="spellEnd"/>
            <w:r>
              <w:t xml:space="preserve"> Г.Л.,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І. Франка, для ведення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14.09.2017р.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Хомин М.В.,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Шухевича,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21.09.2017р.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Петрусенко Г.В.,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Нестер</w:t>
            </w:r>
            <w:proofErr w:type="spellEnd"/>
            <w:r>
              <w:t xml:space="preserve"> В. Л.,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715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04.10.2017р.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Андрунів</w:t>
            </w:r>
            <w:proofErr w:type="spellEnd"/>
            <w:r>
              <w:t xml:space="preserve"> В.В.,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В. Гора, 179, кв. 7,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Матійчин</w:t>
            </w:r>
            <w:proofErr w:type="spellEnd"/>
            <w:r>
              <w:t xml:space="preserve"> М.Я.,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Кузьмак</w:t>
            </w:r>
            <w:proofErr w:type="spellEnd"/>
            <w:r>
              <w:t xml:space="preserve"> Т. М.,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56,3 кв. м. на вул. Грушевського, 13, для обслуговування нежитлового </w:t>
            </w:r>
            <w:proofErr w:type="spellStart"/>
            <w:r>
              <w:t>приміщення</w:t>
            </w:r>
            <w:proofErr w:type="spellEnd"/>
            <w:r>
              <w:t xml:space="preserve">, </w:t>
            </w:r>
            <w:proofErr w:type="spellStart"/>
            <w:r>
              <w:t>додатково</w:t>
            </w:r>
            <w:proofErr w:type="spellEnd"/>
            <w:r>
              <w:t xml:space="preserve"> 72,6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09.03.2017р.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Михалко Н.Я.,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680 кв. м. на вул. Трускавецькій, (діл. 61)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Польовий Ю.М.,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до </w:t>
            </w:r>
            <w:proofErr w:type="gramStart"/>
            <w:r>
              <w:t>р</w:t>
            </w:r>
            <w:proofErr w:type="gramEnd"/>
            <w:r>
              <w:t>ішення від 12.04.2018 року № 1166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Мащикевич</w:t>
            </w:r>
            <w:proofErr w:type="spellEnd"/>
            <w:r>
              <w:t xml:space="preserve">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П. Орлика,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26.12.2018р.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Чопик З. С.,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 межах </w:t>
            </w:r>
            <w:proofErr w:type="gramStart"/>
            <w:r>
              <w:t>м</w:t>
            </w:r>
            <w:proofErr w:type="gramEnd"/>
            <w:r>
              <w:t>іста Дрогобича,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936B5E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Батог Ф. 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Надати земельну ділянку на вул. Наливайка (в районі Епіцентру, Храму «Воскресіння Христового), для влаштування відпочинкової зони - парку.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До відома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(скерувати заяву для розгляду відділу містобудування та архітектури)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Пурій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955 кв. м. на вул. </w:t>
            </w:r>
            <w:proofErr w:type="spellStart"/>
            <w:r>
              <w:t>Лішнянській</w:t>
            </w:r>
            <w:proofErr w:type="spellEnd"/>
            <w:r>
              <w:t>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Ангельський В.Ю.,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15 кв. м. на вул. О. Гончара, для обслуговування прибудови багатоквартирного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«Прометей» (</w:t>
            </w:r>
            <w:proofErr w:type="spellStart"/>
            <w:r>
              <w:t>А.Гелиш</w:t>
            </w:r>
            <w:proofErr w:type="spellEnd"/>
            <w:r>
              <w:t>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250 кв. м. на вул. Шевченка,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Куца А.М.,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Шептицького, для ведення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25.07.2017р.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См</w:t>
            </w:r>
            <w:proofErr w:type="gramEnd"/>
            <w:r>
              <w:t>ітюх</w:t>
            </w:r>
            <w:proofErr w:type="spellEnd"/>
            <w:r>
              <w:t xml:space="preserve"> І. М.,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42,8 кв. м. на вул. Малий Ринок, 3/28,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Ліщинська</w:t>
            </w:r>
            <w:proofErr w:type="spellEnd"/>
            <w:r>
              <w:t xml:space="preserve"> Х.Ю.,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672 кв</w:t>
            </w:r>
            <w:proofErr w:type="gramStart"/>
            <w:r>
              <w:t>.м</w:t>
            </w:r>
            <w:proofErr w:type="gramEnd"/>
            <w:r>
              <w:t xml:space="preserve"> (</w:t>
            </w:r>
            <w:proofErr w:type="spellStart"/>
            <w:r>
              <w:t>діл</w:t>
            </w:r>
            <w:proofErr w:type="spellEnd"/>
            <w:r>
              <w:t xml:space="preserve"> №8),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Скуб'як</w:t>
            </w:r>
            <w:proofErr w:type="spellEnd"/>
            <w:r>
              <w:t xml:space="preserve"> Н. О.,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В. Гора,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Скуб'як</w:t>
            </w:r>
            <w:proofErr w:type="spellEnd"/>
            <w:r>
              <w:t xml:space="preserve"> Г.О.,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В. Гора,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Гернага</w:t>
            </w:r>
            <w:proofErr w:type="spellEnd"/>
            <w:r>
              <w:t xml:space="preserve"> В.Р.,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proofErr w:type="spellStart"/>
            <w:r>
              <w:t>Томіщак</w:t>
            </w:r>
            <w:proofErr w:type="spellEnd"/>
            <w:r>
              <w:t xml:space="preserve"> В.В.,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300 кв. м. на вул. Шептицького,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Дублянський</w:t>
            </w:r>
            <w:proofErr w:type="spellEnd"/>
            <w:r>
              <w:t xml:space="preserve"> Г.В.,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в м. Дрогобичі,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Лобова Н.Ю.,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</w:t>
            </w:r>
            <w:proofErr w:type="gramStart"/>
            <w:r>
              <w:t>.м</w:t>
            </w:r>
            <w:proofErr w:type="gramEnd"/>
            <w:r>
              <w:t xml:space="preserve">, на </w:t>
            </w:r>
            <w:proofErr w:type="spellStart"/>
            <w:r>
              <w:t>вул</w:t>
            </w:r>
            <w:proofErr w:type="spellEnd"/>
            <w:r>
              <w:t>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936B5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Олеярник</w:t>
            </w:r>
            <w:proofErr w:type="spellEnd"/>
            <w:r>
              <w:t xml:space="preserve"> Л.С.,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45 кв. м. на вул. Сахарова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Задолинна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proofErr w:type="spellStart"/>
            <w:r>
              <w:t>Сторонська</w:t>
            </w:r>
            <w:proofErr w:type="spellEnd"/>
            <w:r>
              <w:t xml:space="preserve"> Т.І.,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98 кв. м. на вул. </w:t>
            </w:r>
            <w:proofErr w:type="spellStart"/>
            <w:r>
              <w:t>Підвалля</w:t>
            </w:r>
            <w:proofErr w:type="spellEnd"/>
            <w:r>
              <w:t>, 11,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Грицик В.М.,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кв. м. на вул. Самбірська,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Гавриляк</w:t>
            </w:r>
            <w:proofErr w:type="spellEnd"/>
            <w:r>
              <w:t xml:space="preserve"> М.М.,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628 кв. м. на </w:t>
            </w:r>
            <w:proofErr w:type="spellStart"/>
            <w:r>
              <w:t>провул</w:t>
            </w:r>
            <w:proofErr w:type="spellEnd"/>
            <w:r>
              <w:t>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Петегирич</w:t>
            </w:r>
            <w:proofErr w:type="spellEnd"/>
            <w:r>
              <w:t xml:space="preserve"> С.М.,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23 кв. м. на вул. Кн.Ольги,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Сідонич</w:t>
            </w:r>
            <w:proofErr w:type="spellEnd"/>
            <w:r>
              <w:t xml:space="preserve"> В.Ф.,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на вул. Кн.Ольги,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Стецишин</w:t>
            </w:r>
            <w:proofErr w:type="spellEnd"/>
            <w:r>
              <w:t xml:space="preserve"> Ю.Р.,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 кв.м. на вул. Кн.Ольги,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Костирко</w:t>
            </w:r>
            <w:proofErr w:type="spellEnd"/>
            <w:r>
              <w:t xml:space="preserve"> С.П., прож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900 кв. м. на вул. Самбірська,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13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 «Свій Захист» В.Котляр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500 кв. м. на вул. Гайдамацька, 3, для обслуговування та випробування дослідної дільниці для випробуванню і виготовленню обладнання для утилізації твердих побутових відходів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Проскурняк М.М.,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Коршунов О.В.,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450 кв. м. на вул. Коновальця,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Павлюх</w:t>
            </w:r>
            <w:proofErr w:type="spellEnd"/>
            <w:r>
              <w:t xml:space="preserve"> А.Б.,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796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Войтович О.О.,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980 кв. м. на вул. Бориславській,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Якуц</w:t>
            </w:r>
            <w:proofErr w:type="spellEnd"/>
            <w:r>
              <w:t xml:space="preserve"> П.М.,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44 кв. м. на вул. 22</w:t>
            </w:r>
            <w:proofErr w:type="gramStart"/>
            <w:r>
              <w:t xml:space="preserve"> С</w:t>
            </w:r>
            <w:proofErr w:type="gramEnd"/>
            <w:r>
              <w:t>ічня, 45 Г,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Лукавський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34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18.10.2017р.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936B5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Pr="00297663" w:rsidRDefault="00936B5E" w:rsidP="0029766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Верхрацького</w:t>
            </w:r>
            <w:proofErr w:type="spellEnd"/>
            <w:r>
              <w:t xml:space="preserve">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936B5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Коваль Ю. К., прож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620 кв. м. на вул. У. Кравченко,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Кухар В.З.,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87 кв. м. на пл. Злуки, 5/1 для будівництва та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Халак</w:t>
            </w:r>
            <w:proofErr w:type="spellEnd"/>
            <w:r>
              <w:t xml:space="preserve"> Н.С.,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936B5E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Антоненко Г.М.,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Гринак</w:t>
            </w:r>
            <w:proofErr w:type="spellEnd"/>
            <w:r>
              <w:t xml:space="preserve"> З.І.,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400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Нагребецький</w:t>
            </w:r>
            <w:proofErr w:type="spellEnd"/>
            <w:r>
              <w:t xml:space="preserve"> Н.О., прож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17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Струналь</w:t>
            </w:r>
            <w:proofErr w:type="spellEnd"/>
            <w:r>
              <w:t xml:space="preserve"> Р.В.,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Г. Брама,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936B5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Скірко</w:t>
            </w:r>
            <w:proofErr w:type="spellEnd"/>
            <w:r>
              <w:t xml:space="preserve"> О.О.,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у кварталі індивідуальної забудови на вул. Парковій, для ОЖБ (діл. 4).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для розгляду УКБ</w:t>
            </w:r>
          </w:p>
        </w:tc>
      </w:tr>
      <w:tr w:rsidR="00936B5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Коблик А.І.,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індивідуальної забудови на вул. Парковій, для ОЖБ (діл. 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Рекомендувати для розгляду УКБ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Клаузова</w:t>
            </w:r>
            <w:proofErr w:type="spellEnd"/>
            <w:r>
              <w:t xml:space="preserve"> А.М.,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Лукін</w:t>
            </w:r>
            <w:proofErr w:type="spellEnd"/>
            <w:r>
              <w:t xml:space="preserve"> А.В.,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936B5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Височан С.В.,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696 кв.м.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936B5E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Андрусів О.С.,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1150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2 - проти</w:t>
            </w:r>
          </w:p>
        </w:tc>
      </w:tr>
    </w:tbl>
    <w:p w:rsidR="00936B5E" w:rsidRDefault="00936B5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936B5E">
        <w:trPr>
          <w:trHeight w:val="84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3.69.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 xml:space="preserve">Якимів Х.Л.,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8" w:lineRule="exact"/>
              <w:jc w:val="both"/>
            </w:pPr>
            <w:r>
              <w:t>Земельну ділянку площею 35 кв. м. на вул. Коновальця,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30.09.2019р.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Савчин</w:t>
            </w:r>
            <w:proofErr w:type="spellEnd"/>
            <w:r>
              <w:t xml:space="preserve"> М.Є.,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30.09.2019р.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936B5E">
        <w:trPr>
          <w:trHeight w:val="83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before="60" w:line="240" w:lineRule="auto"/>
              <w:ind w:left="120"/>
            </w:pPr>
            <w:r>
              <w:t>Лобик</w:t>
            </w:r>
            <w:proofErr w:type="gramStart"/>
            <w:r>
              <w:t xml:space="preserve"> І.</w:t>
            </w:r>
            <w:proofErr w:type="gramEnd"/>
            <w:r>
              <w:t xml:space="preserve">З.,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>Земельну ділянку площею 1150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27.09.2019р.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936B5E">
        <w:trPr>
          <w:trHeight w:val="5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Чечула</w:t>
            </w:r>
            <w:proofErr w:type="spellEnd"/>
            <w:r>
              <w:t xml:space="preserve"> М.І.,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999 кв.м.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936B5E">
        <w:trPr>
          <w:trHeight w:val="8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Томчак</w:t>
            </w:r>
            <w:proofErr w:type="spellEnd"/>
            <w:r>
              <w:t xml:space="preserve"> В.О.,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jc w:val="both"/>
            </w:pPr>
            <w:r>
              <w:t>Земельну ділянку площею 850 кв. м. на пров. Ільницького,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24.09.2019р.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69" w:lineRule="exact"/>
              <w:ind w:left="120"/>
            </w:pPr>
            <w:proofErr w:type="spellStart"/>
            <w:r>
              <w:t>Шимелюк</w:t>
            </w:r>
            <w:proofErr w:type="spellEnd"/>
            <w:r>
              <w:t xml:space="preserve"> Л.М.,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>Земельну ділянку площею 33 кв. м. на вул. Київській,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3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Седляр</w:t>
            </w:r>
            <w:proofErr w:type="spellEnd"/>
            <w:r>
              <w:t xml:space="preserve"> Ю.М.,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>Земельну ділянку площею 1184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936B5E">
        <w:trPr>
          <w:trHeight w:val="5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 xml:space="preserve">Багрій Н.М.,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980 кв.м. на вул. </w:t>
            </w:r>
            <w:proofErr w:type="spellStart"/>
            <w:r>
              <w:t>Лішнянській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25.09.2019р.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8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20"/>
            </w:pPr>
            <w:proofErr w:type="spellStart"/>
            <w:r>
              <w:t>Ілик</w:t>
            </w:r>
            <w:proofErr w:type="spellEnd"/>
            <w:r>
              <w:t xml:space="preserve"> Н.В.,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>Земельну ділянку площею 1196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02.10.2019р.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Рішення не прийнято</w:t>
            </w:r>
          </w:p>
        </w:tc>
      </w:tr>
      <w:tr w:rsidR="00936B5E">
        <w:trPr>
          <w:trHeight w:val="5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 xml:space="preserve">Радчук В.І.,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74" w:lineRule="exact"/>
              <w:ind w:left="100"/>
            </w:pPr>
            <w:r>
              <w:t>Рекомендовано для розгляду на комісії для воїнів АТО</w:t>
            </w:r>
          </w:p>
        </w:tc>
      </w:tr>
      <w:tr w:rsidR="00936B5E">
        <w:trPr>
          <w:trHeight w:val="83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3.79.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69" w:lineRule="exact"/>
              <w:ind w:left="120"/>
            </w:pPr>
            <w:r>
              <w:t xml:space="preserve">Дубова І.І.,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jc w:val="both"/>
            </w:pPr>
            <w:r>
              <w:t>Земельну ділянку площею 681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03.09.2019р.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36B5E">
        <w:trPr>
          <w:trHeight w:val="57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200"/>
            </w:pPr>
            <w:r>
              <w:t>3.80.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Кізик</w:t>
            </w:r>
            <w:proofErr w:type="spellEnd"/>
            <w:r>
              <w:t xml:space="preserve"> М. В., прож. </w:t>
            </w:r>
            <w:r w:rsidR="00297663">
              <w:rPr>
                <w:rFonts w:hint="eastAsia"/>
              </w:rPr>
              <w:t xml:space="preserve"> </w:t>
            </w:r>
            <w:r w:rsidR="00297663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800 кв.м.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a5"/>
              <w:framePr w:w="15043" w:h="8971" w:wrap="notBeside" w:vAnchor="text" w:hAnchor="text" w:y="1"/>
              <w:shd w:val="clear" w:color="auto" w:fill="auto"/>
              <w:spacing w:line="240" w:lineRule="auto"/>
              <w:ind w:left="160"/>
            </w:pPr>
            <w:r>
              <w:t>07.10.2019р.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B5E" w:rsidRDefault="0009294D">
            <w:pPr>
              <w:pStyle w:val="40"/>
              <w:framePr w:w="15043" w:h="8971" w:wrap="notBeside" w:vAnchor="text" w:hAnchor="text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936B5E" w:rsidRDefault="0009294D">
            <w:pPr>
              <w:pStyle w:val="70"/>
              <w:framePr w:w="15043" w:h="8971" w:wrap="notBeside" w:vAnchor="text" w:hAnchor="text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</w:tbl>
    <w:p w:rsidR="00936B5E" w:rsidRDefault="0009294D">
      <w:pPr>
        <w:pStyle w:val="a7"/>
        <w:framePr w:w="1570" w:h="230" w:wrap="notBeside" w:vAnchor="text" w:hAnchor="text" w:x="155" w:y="9287"/>
        <w:shd w:val="clear" w:color="auto" w:fill="auto"/>
        <w:spacing w:line="230" w:lineRule="exact"/>
      </w:pPr>
      <w:r>
        <w:t>Голова комісії</w:t>
      </w:r>
    </w:p>
    <w:p w:rsidR="00936B5E" w:rsidRDefault="0009294D">
      <w:pPr>
        <w:pStyle w:val="a7"/>
        <w:framePr w:w="1450" w:h="237" w:wrap="notBeside" w:vAnchor="text" w:hAnchor="text" w:x="6035" w:y="9282"/>
        <w:shd w:val="clear" w:color="auto" w:fill="auto"/>
        <w:spacing w:line="230" w:lineRule="exact"/>
      </w:pPr>
      <w:r>
        <w:t>/</w:t>
      </w:r>
      <w:proofErr w:type="spellStart"/>
      <w:r>
        <w:t>Дзюрах</w:t>
      </w:r>
      <w:proofErr w:type="spellEnd"/>
      <w:r>
        <w:t xml:space="preserve"> І. В./</w:t>
      </w:r>
    </w:p>
    <w:p w:rsidR="00936B5E" w:rsidRDefault="00936B5E">
      <w:pPr>
        <w:rPr>
          <w:sz w:val="2"/>
          <w:szCs w:val="2"/>
        </w:rPr>
      </w:pPr>
    </w:p>
    <w:p w:rsidR="00936B5E" w:rsidRDefault="0009294D">
      <w:pPr>
        <w:pStyle w:val="60"/>
        <w:shd w:val="clear" w:color="auto" w:fill="auto"/>
        <w:tabs>
          <w:tab w:val="left" w:pos="9918"/>
          <w:tab w:val="left" w:leader="underscore" w:pos="13172"/>
        </w:tabs>
        <w:spacing w:after="0" w:line="230" w:lineRule="exact"/>
        <w:ind w:left="73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ab/>
      </w:r>
      <w:r>
        <w:tab/>
        <w:t xml:space="preserve"> /</w:t>
      </w:r>
      <w:proofErr w:type="spellStart"/>
      <w:r>
        <w:t>Оленич</w:t>
      </w:r>
      <w:proofErr w:type="spellEnd"/>
    </w:p>
    <w:p w:rsidR="00936B5E" w:rsidRDefault="0009294D">
      <w:pPr>
        <w:pStyle w:val="60"/>
        <w:shd w:val="clear" w:color="auto" w:fill="auto"/>
        <w:spacing w:after="0" w:line="230" w:lineRule="exact"/>
      </w:pPr>
      <w:r>
        <w:t>С.Р./</w:t>
      </w:r>
    </w:p>
    <w:sectPr w:rsidR="00936B5E" w:rsidSect="00936B5E">
      <w:type w:val="continuous"/>
      <w:pgSz w:w="16837" w:h="11905" w:orient="landscape"/>
      <w:pgMar w:top="842" w:right="681" w:bottom="869" w:left="85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327" w:rsidRDefault="00BF7327" w:rsidP="00936B5E">
      <w:r>
        <w:separator/>
      </w:r>
    </w:p>
  </w:endnote>
  <w:endnote w:type="continuationSeparator" w:id="0">
    <w:p w:rsidR="00BF7327" w:rsidRDefault="00BF7327" w:rsidP="00936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327" w:rsidRDefault="00BF7327"/>
  </w:footnote>
  <w:footnote w:type="continuationSeparator" w:id="0">
    <w:p w:rsidR="00BF7327" w:rsidRDefault="00BF732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36B5E"/>
    <w:rsid w:val="0009294D"/>
    <w:rsid w:val="00297663"/>
    <w:rsid w:val="00402F9B"/>
    <w:rsid w:val="00866AD1"/>
    <w:rsid w:val="00936B5E"/>
    <w:rsid w:val="00BF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6B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36B5E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ий текст (4) + Не курсив"/>
    <w:basedOn w:val="4"/>
    <w:rsid w:val="00936B5E"/>
    <w:rPr>
      <w:i/>
      <w:iCs/>
      <w:spacing w:val="0"/>
      <w:sz w:val="23"/>
      <w:szCs w:val="23"/>
    </w:rPr>
  </w:style>
  <w:style w:type="character" w:customStyle="1" w:styleId="42">
    <w:name w:val="Основний текст (4) + Не курсив"/>
    <w:basedOn w:val="4"/>
    <w:rsid w:val="00936B5E"/>
    <w:rPr>
      <w:i/>
      <w:iCs/>
      <w:spacing w:val="0"/>
      <w:sz w:val="23"/>
      <w:szCs w:val="23"/>
      <w:u w:val="single"/>
    </w:rPr>
  </w:style>
  <w:style w:type="character" w:customStyle="1" w:styleId="5">
    <w:name w:val="Основний текст (5)_"/>
    <w:basedOn w:val="a0"/>
    <w:link w:val="5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5115pt">
    <w:name w:val="Основний текст (5) + 11;5 pt;Напівжирний"/>
    <w:basedOn w:val="5"/>
    <w:rsid w:val="00936B5E"/>
    <w:rPr>
      <w:b/>
      <w:bCs/>
      <w:spacing w:val="0"/>
      <w:sz w:val="23"/>
      <w:szCs w:val="23"/>
    </w:rPr>
  </w:style>
  <w:style w:type="character" w:customStyle="1" w:styleId="5115pt0">
    <w:name w:val="Основний текст (5) + 11;5 pt;Напівжирний"/>
    <w:basedOn w:val="5"/>
    <w:rsid w:val="00936B5E"/>
    <w:rPr>
      <w:b/>
      <w:bCs/>
      <w:spacing w:val="0"/>
      <w:sz w:val="23"/>
      <w:szCs w:val="23"/>
      <w:u w:val="single"/>
    </w:rPr>
  </w:style>
  <w:style w:type="character" w:customStyle="1" w:styleId="6">
    <w:name w:val="Основний текст (6)_"/>
    <w:basedOn w:val="a0"/>
    <w:link w:val="6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25pt">
    <w:name w:val="Основний текст (6) + 12;5 pt;Не напівжирний"/>
    <w:basedOn w:val="6"/>
    <w:rsid w:val="00936B5E"/>
    <w:rPr>
      <w:b/>
      <w:bCs/>
      <w:spacing w:val="0"/>
      <w:sz w:val="25"/>
      <w:szCs w:val="25"/>
    </w:rPr>
  </w:style>
  <w:style w:type="character" w:customStyle="1" w:styleId="61">
    <w:name w:val="Основний текст (6)"/>
    <w:basedOn w:val="6"/>
    <w:rsid w:val="00936B5E"/>
    <w:rPr>
      <w:u w:val="single"/>
    </w:rPr>
  </w:style>
  <w:style w:type="character" w:customStyle="1" w:styleId="7">
    <w:name w:val="Основний текст (7)_"/>
    <w:basedOn w:val="a0"/>
    <w:link w:val="7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апівжирний;Не курсив"/>
    <w:basedOn w:val="7"/>
    <w:rsid w:val="00936B5E"/>
    <w:rPr>
      <w:b/>
      <w:bCs/>
      <w:i/>
      <w:iCs/>
      <w:spacing w:val="0"/>
    </w:rPr>
  </w:style>
  <w:style w:type="character" w:customStyle="1" w:styleId="72">
    <w:name w:val="Основний текст (7)"/>
    <w:basedOn w:val="7"/>
    <w:rsid w:val="00936B5E"/>
    <w:rPr>
      <w:u w:val="single"/>
    </w:rPr>
  </w:style>
  <w:style w:type="character" w:customStyle="1" w:styleId="51">
    <w:name w:val="Основний текст (5)"/>
    <w:basedOn w:val="5"/>
    <w:rsid w:val="00936B5E"/>
    <w:rPr>
      <w:u w:val="single"/>
    </w:rPr>
  </w:style>
  <w:style w:type="character" w:customStyle="1" w:styleId="73">
    <w:name w:val="Основний текст (7) + Не курсив"/>
    <w:basedOn w:val="7"/>
    <w:rsid w:val="00936B5E"/>
    <w:rPr>
      <w:i/>
      <w:iCs/>
      <w:spacing w:val="0"/>
    </w:rPr>
  </w:style>
  <w:style w:type="character" w:customStyle="1" w:styleId="21">
    <w:name w:val="Основний текст (2)_"/>
    <w:basedOn w:val="a0"/>
    <w:link w:val="22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5pt0pt">
    <w:name w:val="Основний текст + 14;5 pt;Малі великі літери;Інтервал 0 pt"/>
    <w:basedOn w:val="a4"/>
    <w:rsid w:val="00936B5E"/>
    <w:rPr>
      <w:smallCaps/>
      <w:spacing w:val="-10"/>
      <w:sz w:val="29"/>
      <w:szCs w:val="29"/>
    </w:rPr>
  </w:style>
  <w:style w:type="character" w:customStyle="1" w:styleId="9">
    <w:name w:val="Основний текст (9)_"/>
    <w:basedOn w:val="a0"/>
    <w:link w:val="90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a6">
    <w:name w:val="Підпис до таблиці_"/>
    <w:basedOn w:val="a0"/>
    <w:link w:val="a7"/>
    <w:rsid w:val="00936B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Заголовок №2"/>
    <w:basedOn w:val="a"/>
    <w:link w:val="2"/>
    <w:rsid w:val="00936B5E"/>
    <w:pPr>
      <w:shd w:val="clear" w:color="auto" w:fill="FFFFFF"/>
      <w:spacing w:line="298" w:lineRule="exac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936B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50">
    <w:name w:val="Основний текст (5)"/>
    <w:basedOn w:val="a"/>
    <w:link w:val="5"/>
    <w:rsid w:val="00936B5E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ий текст (6)"/>
    <w:basedOn w:val="a"/>
    <w:link w:val="6"/>
    <w:rsid w:val="00936B5E"/>
    <w:pPr>
      <w:shd w:val="clear" w:color="auto" w:fill="FFFFFF"/>
      <w:spacing w:after="120" w:line="30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70">
    <w:name w:val="Основний текст (7)"/>
    <w:basedOn w:val="a"/>
    <w:link w:val="7"/>
    <w:rsid w:val="00936B5E"/>
    <w:pPr>
      <w:shd w:val="clear" w:color="auto" w:fill="FFFFFF"/>
      <w:spacing w:before="120" w:line="29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Основний текст (2)"/>
    <w:basedOn w:val="a"/>
    <w:link w:val="21"/>
    <w:rsid w:val="00936B5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936B5E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936B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936B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936B5E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936B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ідпис до таблиці"/>
    <w:basedOn w:val="a"/>
    <w:link w:val="a6"/>
    <w:rsid w:val="00936B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3211</Words>
  <Characters>18305</Characters>
  <Application>Microsoft Office Word</Application>
  <DocSecurity>0</DocSecurity>
  <Lines>152</Lines>
  <Paragraphs>42</Paragraphs>
  <ScaleCrop>false</ScaleCrop>
  <Company>DMR</Company>
  <LinksUpToDate>false</LinksUpToDate>
  <CharactersWithSpaces>21474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2024-09-12T07:35:00Z</dcterms:created>
  <dcterms:modified xsi:type="dcterms:W3CDTF">2024-09-12T13:01:00Z</dcterms:modified>
</cp:coreProperties>
</file>