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C0" w:rsidRDefault="00894564">
      <w:pPr>
        <w:pStyle w:val="50"/>
        <w:shd w:val="clear" w:color="auto" w:fill="auto"/>
        <w:spacing w:after="8" w:line="230" w:lineRule="exact"/>
        <w:ind w:left="6580"/>
      </w:pPr>
      <w:r>
        <w:t>Протокол № 93</w:t>
      </w:r>
    </w:p>
    <w:p w:rsidR="00DE5DC0" w:rsidRDefault="00894564">
      <w:pPr>
        <w:pStyle w:val="40"/>
        <w:shd w:val="clear" w:color="auto" w:fill="auto"/>
        <w:spacing w:after="308" w:line="230" w:lineRule="exact"/>
        <w:ind w:left="3480"/>
      </w:pPr>
      <w:r>
        <w:t>виїзного засідання постійної комісії ради з питань регулювання земельних відносин</w:t>
      </w:r>
    </w:p>
    <w:p w:rsidR="00DE5DC0" w:rsidRDefault="00894564">
      <w:pPr>
        <w:pStyle w:val="50"/>
        <w:shd w:val="clear" w:color="auto" w:fill="auto"/>
        <w:tabs>
          <w:tab w:val="left" w:pos="12616"/>
        </w:tabs>
        <w:spacing w:after="171" w:line="230" w:lineRule="exact"/>
        <w:ind w:left="160"/>
        <w:jc w:val="both"/>
      </w:pPr>
      <w:r>
        <w:t>м. Дрогобич</w:t>
      </w:r>
      <w:r>
        <w:tab/>
      </w:r>
      <w:r>
        <w:rPr>
          <w:rStyle w:val="51"/>
        </w:rPr>
        <w:t>16 березня 2018 р.</w:t>
      </w:r>
    </w:p>
    <w:p w:rsidR="00DE5DC0" w:rsidRDefault="00894564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Дзюрах</w:t>
      </w:r>
      <w:proofErr w:type="spellEnd"/>
      <w:r>
        <w:rPr>
          <w:rStyle w:val="6115pt0"/>
        </w:rPr>
        <w:t xml:space="preserve"> І. В.</w:t>
      </w:r>
    </w:p>
    <w:p w:rsidR="00DE5DC0" w:rsidRDefault="00894564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>Вітульська М. І.</w:t>
      </w:r>
    </w:p>
    <w:p w:rsidR="00DE5DC0" w:rsidRDefault="00894564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Оленич</w:t>
      </w:r>
      <w:proofErr w:type="spellEnd"/>
      <w:r>
        <w:rPr>
          <w:rStyle w:val="6115pt0"/>
        </w:rPr>
        <w:t xml:space="preserve"> С.Р.</w:t>
      </w:r>
    </w:p>
    <w:p w:rsidR="00DE5DC0" w:rsidRDefault="00894564">
      <w:pPr>
        <w:pStyle w:val="50"/>
        <w:shd w:val="clear" w:color="auto" w:fill="auto"/>
        <w:spacing w:after="0" w:line="307" w:lineRule="exact"/>
        <w:ind w:left="160" w:right="740"/>
        <w:jc w:val="both"/>
      </w:pPr>
      <w:r>
        <w:rPr>
          <w:rStyle w:val="512pt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Р.М., Вітульська М.І.,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В.А., Балог О.Б., Городинський М.М. </w:t>
      </w:r>
      <w:r>
        <w:t xml:space="preserve">Відсутні:_ </w:t>
      </w:r>
      <w:r>
        <w:rPr>
          <w:rStyle w:val="51"/>
        </w:rPr>
        <w:t>Броварський Н. Я., Балог О.Б.</w:t>
      </w:r>
    </w:p>
    <w:p w:rsidR="00DE5DC0" w:rsidRDefault="00894564">
      <w:pPr>
        <w:pStyle w:val="60"/>
        <w:shd w:val="clear" w:color="auto" w:fill="auto"/>
        <w:spacing w:before="0" w:line="418" w:lineRule="exact"/>
        <w:ind w:left="160" w:right="740"/>
        <w:jc w:val="left"/>
      </w:pPr>
      <w:r>
        <w:rPr>
          <w:rStyle w:val="6115pt"/>
        </w:rPr>
        <w:t>Запрошені:</w:t>
      </w:r>
      <w:r>
        <w:t xml:space="preserve"> </w:t>
      </w:r>
      <w:r>
        <w:rPr>
          <w:rStyle w:val="61"/>
        </w:rPr>
        <w:t xml:space="preserve">Начальник відділу оренди та приватизації комунального майна </w:t>
      </w:r>
      <w:proofErr w:type="spellStart"/>
      <w:r>
        <w:rPr>
          <w:rStyle w:val="61"/>
        </w:rPr>
        <w:t>і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земельних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ресурсів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Росоха</w:t>
      </w:r>
      <w:proofErr w:type="spellEnd"/>
      <w:r>
        <w:rPr>
          <w:rStyle w:val="61"/>
        </w:rPr>
        <w:t xml:space="preserve"> Р. В., </w:t>
      </w:r>
      <w:proofErr w:type="spellStart"/>
      <w:r>
        <w:rPr>
          <w:rStyle w:val="6115pt"/>
        </w:rPr>
        <w:t>Присутні</w:t>
      </w:r>
      <w:proofErr w:type="spellEnd"/>
      <w:r>
        <w:rPr>
          <w:rStyle w:val="6115pt"/>
        </w:rPr>
        <w:t xml:space="preserve"> </w:t>
      </w:r>
      <w:proofErr w:type="spellStart"/>
      <w:r>
        <w:rPr>
          <w:rStyle w:val="6115pt"/>
        </w:rPr>
        <w:t>від</w:t>
      </w:r>
      <w:proofErr w:type="spellEnd"/>
      <w:r>
        <w:rPr>
          <w:rStyle w:val="6115pt"/>
        </w:rPr>
        <w:t xml:space="preserve"> </w:t>
      </w:r>
      <w:proofErr w:type="spellStart"/>
      <w:r>
        <w:rPr>
          <w:rStyle w:val="6115pt"/>
        </w:rPr>
        <w:t>громади</w:t>
      </w:r>
      <w:proofErr w:type="spellEnd"/>
      <w:r>
        <w:rPr>
          <w:rStyle w:val="6115pt"/>
        </w:rPr>
        <w:t xml:space="preserve">: </w:t>
      </w:r>
      <w:proofErr w:type="spellStart"/>
      <w:r>
        <w:rPr>
          <w:rStyle w:val="6115pt"/>
        </w:rPr>
        <w:t>Цольц</w:t>
      </w:r>
      <w:proofErr w:type="spellEnd"/>
      <w:r>
        <w:rPr>
          <w:rStyle w:val="6115pt"/>
        </w:rPr>
        <w:t xml:space="preserve"> Л. М., </w:t>
      </w:r>
      <w:proofErr w:type="spellStart"/>
      <w:r>
        <w:rPr>
          <w:rStyle w:val="6115pt"/>
        </w:rPr>
        <w:t>Дубравський</w:t>
      </w:r>
      <w:proofErr w:type="spellEnd"/>
      <w:r>
        <w:rPr>
          <w:rStyle w:val="6115pt"/>
        </w:rPr>
        <w:t xml:space="preserve"> І., </w:t>
      </w:r>
      <w:proofErr w:type="spellStart"/>
      <w:r>
        <w:rPr>
          <w:rStyle w:val="6115pt"/>
        </w:rPr>
        <w:t>Лоджук</w:t>
      </w:r>
      <w:proofErr w:type="spellEnd"/>
      <w:r>
        <w:rPr>
          <w:rStyle w:val="6115pt"/>
        </w:rPr>
        <w:t xml:space="preserve"> І. А.</w:t>
      </w:r>
    </w:p>
    <w:p w:rsidR="00DE5DC0" w:rsidRDefault="00894564">
      <w:pPr>
        <w:pStyle w:val="a5"/>
        <w:shd w:val="clear" w:color="auto" w:fill="auto"/>
        <w:spacing w:after="244" w:line="278" w:lineRule="exact"/>
        <w:ind w:left="160" w:right="740"/>
        <w:jc w:val="both"/>
      </w:pPr>
      <w:r>
        <w:rPr>
          <w:rStyle w:val="a6"/>
        </w:rPr>
        <w:t>Слухали:</w:t>
      </w:r>
      <w:r>
        <w:t xml:space="preserve"> голову комісії про присутність членів комісії, про порядок денний та порядок розгляду заяв громадян. Після обговорення та внесення поправок за порядок денний проголосували «одноголосно». Порядок розгляду заяв визначили колегіально і погодили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2"/>
        <w:gridCol w:w="3696"/>
      </w:tblGrid>
      <w:tr w:rsidR="00DE5DC0">
        <w:trPr>
          <w:trHeight w:val="6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DE5DC0" w:rsidRDefault="00894564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DE5DC0">
        <w:trPr>
          <w:trHeight w:val="653"/>
          <w:jc w:val="center"/>
        </w:trPr>
        <w:tc>
          <w:tcPr>
            <w:tcW w:w="151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E5DC0" w:rsidRDefault="00894564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DE5DC0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Бандровський</w:t>
            </w:r>
            <w:proofErr w:type="spellEnd"/>
            <w:r>
              <w:t xml:space="preserve"> Ю.М,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607 кв. м. на вул. Станіславська-П. Орлика, для ОЖБ.(АТО)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Горін</w:t>
            </w:r>
            <w:proofErr w:type="spellEnd"/>
            <w:r>
              <w:t xml:space="preserve"> Р. В., </w:t>
            </w:r>
            <w:r w:rsidR="004D1AAF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на вул. Петлюри,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О.І.,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978 кв. м. на вул. Самбірській,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02.06.2017р.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Малиш</w:t>
            </w:r>
            <w:proofErr w:type="spellEnd"/>
            <w:r>
              <w:t xml:space="preserve"> В.Є.,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Музика І.І.,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Лихва М.Ф., прож.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618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DE5DC0" w:rsidRDefault="00DE5DC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4387"/>
        <w:gridCol w:w="4253"/>
        <w:gridCol w:w="1982"/>
        <w:gridCol w:w="3696"/>
      </w:tblGrid>
      <w:tr w:rsidR="00DE5DC0">
        <w:trPr>
          <w:trHeight w:val="29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E5DC0">
        <w:trPr>
          <w:trHeight w:val="8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1.7.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Снігур М. П.,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250 кв. м. вул. Стрийській,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01.06.2017р.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DE5DC0">
        <w:trPr>
          <w:trHeight w:val="111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1.8.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УГКЦ Самбірсько-Дрогобицька Єпархія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 га на вул. П. Орлика, 30, для обслуговування будівель громадських та релігійних організацій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Додати погодження меж із суміжним користувачем ПАТ «Львівобленерго»</w:t>
            </w:r>
          </w:p>
        </w:tc>
      </w:tr>
      <w:tr w:rsidR="00DE5DC0">
        <w:trPr>
          <w:trHeight w:val="653"/>
          <w:jc w:val="center"/>
        </w:trPr>
        <w:tc>
          <w:tcPr>
            <w:tcW w:w="151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E5DC0" w:rsidRDefault="0089456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DE5DC0">
        <w:trPr>
          <w:trHeight w:val="111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Губицька</w:t>
            </w:r>
            <w:proofErr w:type="spellEnd"/>
            <w:r>
              <w:t xml:space="preserve"> М.П.,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П. Орлика,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DE5DC0">
        <w:trPr>
          <w:trHeight w:val="111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2.2.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О.І.,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Відмовити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(рекомендувати залишити в оренді)</w:t>
            </w:r>
          </w:p>
        </w:tc>
      </w:tr>
      <w:tr w:rsidR="00DE5DC0">
        <w:trPr>
          <w:trHeight w:val="111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2.3.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Ільницький І.І.,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Відмовити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(рекомендувати залишити в оренді</w:t>
            </w:r>
          </w:p>
        </w:tc>
      </w:tr>
      <w:tr w:rsidR="00DE5DC0">
        <w:trPr>
          <w:trHeight w:val="111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2.4.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Федаш</w:t>
            </w:r>
            <w:proofErr w:type="spellEnd"/>
            <w:r>
              <w:t xml:space="preserve"> В.Т.,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Відмовити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(рекомендувати залишити в оренді)</w:t>
            </w:r>
          </w:p>
        </w:tc>
      </w:tr>
      <w:tr w:rsidR="00DE5DC0">
        <w:trPr>
          <w:trHeight w:val="111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2.5.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Зимницький</w:t>
            </w:r>
            <w:proofErr w:type="spellEnd"/>
            <w:r>
              <w:t xml:space="preserve"> В.Г.,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Відмовити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(рекомендувати залишити в оренді</w:t>
            </w:r>
          </w:p>
        </w:tc>
      </w:tr>
      <w:tr w:rsidR="00DE5DC0">
        <w:trPr>
          <w:trHeight w:val="1118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2.6.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Губицька</w:t>
            </w:r>
            <w:proofErr w:type="spellEnd"/>
            <w:r>
              <w:t xml:space="preserve"> М.П.,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Відмовити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(рекомендувати залишити в оренді)</w:t>
            </w:r>
          </w:p>
        </w:tc>
      </w:tr>
      <w:tr w:rsidR="00DE5DC0">
        <w:trPr>
          <w:trHeight w:val="29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2.7.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Ільницька</w:t>
            </w:r>
            <w:proofErr w:type="spellEnd"/>
            <w:r>
              <w:t xml:space="preserve"> С.І., прож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включення в перелік на викуп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</w:tbl>
    <w:p w:rsidR="00DE5DC0" w:rsidRDefault="00DE5DC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DE5DC0">
        <w:trPr>
          <w:trHeight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  <w:ind w:left="120"/>
              <w:jc w:val="left"/>
            </w:pPr>
            <w:r>
              <w:t>(рекомендувати залишити в оренді)</w:t>
            </w:r>
          </w:p>
        </w:tc>
      </w:tr>
      <w:tr w:rsidR="00DE5DC0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В.С.,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  <w:ind w:left="120"/>
              <w:jc w:val="left"/>
            </w:pPr>
            <w:r>
              <w:t>(рекомендувати залишити в оренді)</w:t>
            </w:r>
          </w:p>
        </w:tc>
      </w:tr>
      <w:tr w:rsidR="00DE5DC0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Колінко В.Л.,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П. Орлика,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  <w:ind w:left="120"/>
              <w:jc w:val="left"/>
            </w:pPr>
            <w:r>
              <w:t>(рекомендувати залишити в оренді)</w:t>
            </w:r>
          </w:p>
        </w:tc>
      </w:tr>
      <w:tr w:rsidR="00DE5DC0">
        <w:trPr>
          <w:trHeight w:val="57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Поптик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rPr>
                <w:rStyle w:val="145pt"/>
              </w:rPr>
              <w:t>дМр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30.08.2017 року № 797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DE5DC0" w:rsidRDefault="00DE5DC0">
      <w:pPr>
        <w:rPr>
          <w:sz w:val="2"/>
          <w:szCs w:val="2"/>
        </w:rPr>
      </w:pPr>
    </w:p>
    <w:p w:rsidR="00DE5DC0" w:rsidRDefault="00894564">
      <w:pPr>
        <w:keepNext/>
        <w:framePr w:dropCap="drop" w:lines="1" w:hSpace="5" w:vSpace="5" w:wrap="auto" w:vAnchor="text" w:hAnchor="text"/>
        <w:spacing w:line="182" w:lineRule="exact"/>
        <w:ind w:left="680"/>
      </w:pPr>
      <w:r>
        <w:rPr>
          <w:rStyle w:val="914pt"/>
          <w:rFonts w:eastAsia="Arial Unicode MS"/>
          <w:position w:val="-4"/>
        </w:rPr>
        <w:t>3</w:t>
      </w:r>
    </w:p>
    <w:p w:rsidR="00DE5DC0" w:rsidRDefault="00894564">
      <w:pPr>
        <w:pStyle w:val="90"/>
        <w:shd w:val="clear" w:color="auto" w:fill="auto"/>
        <w:spacing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DE5DC0" w:rsidRDefault="00894564">
      <w:pPr>
        <w:pStyle w:val="10"/>
        <w:keepNext/>
        <w:keepLines/>
        <w:shd w:val="clear" w:color="auto" w:fill="auto"/>
        <w:spacing w:line="270" w:lineRule="exact"/>
        <w:ind w:left="820"/>
      </w:pPr>
      <w:bookmarkStart w:id="0" w:name="bookmark0"/>
      <w:r>
        <w:rPr>
          <w:rStyle w:val="11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DE5DC0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proofErr w:type="gramStart"/>
            <w:r>
              <w:t>Б</w:t>
            </w:r>
            <w:proofErr w:type="gramEnd"/>
            <w:r>
              <w:t>ішко</w:t>
            </w:r>
            <w:proofErr w:type="spellEnd"/>
            <w:r>
              <w:t xml:space="preserve"> В. А.,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1300 кв. м. вул. В. Великого,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11.08.2017р.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DE5DC0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Удалов С. О,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1300 кв. м. вул. В. Великого, 17-19/1,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 xml:space="preserve"> </w:t>
            </w:r>
            <w:proofErr w:type="spellStart"/>
            <w:r>
              <w:t>уч</w:t>
            </w:r>
            <w:proofErr w:type="spellEnd"/>
            <w:r>
              <w:t>.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11.08.2017р.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DE5DC0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Лоджук</w:t>
            </w:r>
            <w:proofErr w:type="spellEnd"/>
            <w:r>
              <w:t xml:space="preserve"> І. А.,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128 кв. м. вул. Коцюбинського,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29.06.2017р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Цольц</w:t>
            </w:r>
            <w:proofErr w:type="spellEnd"/>
            <w:r>
              <w:t xml:space="preserve"> Л. М.,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Козловського,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13.12.2017р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  <w:ind w:left="100"/>
              <w:jc w:val="left"/>
            </w:pPr>
            <w:r>
              <w:t>(є спір, суміжні користувачі мають подати свої документи)</w:t>
            </w:r>
          </w:p>
        </w:tc>
      </w:tr>
      <w:tr w:rsidR="00DE5DC0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Верещак І. М.,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141 кв. м. на вул. І. Франка, для обслуговування нежитлового приміщення..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  <w:ind w:left="100"/>
              <w:jc w:val="left"/>
            </w:pPr>
            <w:r>
              <w:t>(</w:t>
            </w:r>
            <w:proofErr w:type="spellStart"/>
            <w:r>
              <w:t>додати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КП «Дрогобичводоканал» про </w:t>
            </w:r>
            <w:proofErr w:type="spellStart"/>
            <w:r>
              <w:t>погодження</w:t>
            </w:r>
            <w:proofErr w:type="spellEnd"/>
            <w:r>
              <w:t>)</w:t>
            </w:r>
          </w:p>
        </w:tc>
      </w:tr>
      <w:tr w:rsidR="00DE5DC0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Волошин Ю. І.,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850 кв. м. вул. І. Франка,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14.03.2018р.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Pr="004D1AAF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  <w:rPr>
                <w:lang w:val="uk-UA"/>
              </w:rPr>
            </w:pPr>
            <w:proofErr w:type="spellStart"/>
            <w:r>
              <w:t>Козира</w:t>
            </w:r>
            <w:proofErr w:type="spellEnd"/>
            <w:r>
              <w:t xml:space="preserve"> С.М.,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670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Химин Н.Р.,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635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DE5DC0" w:rsidRDefault="00894564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DE5DC0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Pr="004D1AAF" w:rsidRDefault="00DE5DC0" w:rsidP="004D1A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rPr>
                <w:lang w:val="uk-U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на </w:t>
            </w:r>
            <w:proofErr w:type="spellStart"/>
            <w:r>
              <w:t>пров</w:t>
            </w:r>
            <w:proofErr w:type="spellEnd"/>
            <w:r>
              <w:t>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DE5DC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E5DC0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Седляр</w:t>
            </w:r>
            <w:proofErr w:type="spellEnd"/>
            <w:r>
              <w:t xml:space="preserve"> О.Ю.,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13.09.2017р.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DE5DC0" w:rsidRDefault="00894564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  <w:jc w:val="left"/>
            </w:pPr>
            <w:r>
              <w:t>(від 05.10.2017р.)</w:t>
            </w:r>
          </w:p>
        </w:tc>
      </w:tr>
      <w:tr w:rsidR="00DE5DC0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Максименко Т.А.,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640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Гвоздецька</w:t>
            </w:r>
            <w:proofErr w:type="spellEnd"/>
            <w:r>
              <w:t xml:space="preserve"> Д.Ф.,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640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4D1A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Кінчик</w:t>
            </w:r>
            <w:proofErr w:type="spellEnd"/>
            <w:r>
              <w:t xml:space="preserve"> З.М.,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15 кв. м. на вул. Кн. Ольги, для обслуговування прибудови.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Зеленяк О.С.,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615 кв. м. на вул. </w:t>
            </w:r>
            <w:proofErr w:type="spellStart"/>
            <w:r>
              <w:t>Твердохліба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DE5DC0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Синенко Т.М., прож. </w:t>
            </w:r>
            <w:r w:rsidR="004D1AAF">
              <w:rPr>
                <w:rFonts w:hint="eastAsia"/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630 кв. м. на вул. </w:t>
            </w:r>
            <w:proofErr w:type="spellStart"/>
            <w:r>
              <w:t>Твердохліба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C0" w:rsidRDefault="008945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DE5DC0" w:rsidRDefault="00DE5DC0">
      <w:pPr>
        <w:rPr>
          <w:sz w:val="2"/>
          <w:szCs w:val="2"/>
        </w:rPr>
        <w:sectPr w:rsidR="00DE5DC0">
          <w:type w:val="continuous"/>
          <w:pgSz w:w="16837" w:h="11905" w:orient="landscape"/>
          <w:pgMar w:top="935" w:right="524" w:bottom="984" w:left="891" w:header="0" w:footer="3" w:gutter="0"/>
          <w:cols w:space="720"/>
          <w:noEndnote/>
          <w:docGrid w:linePitch="360"/>
        </w:sectPr>
      </w:pPr>
    </w:p>
    <w:p w:rsidR="00DE5DC0" w:rsidRDefault="00894564">
      <w:pPr>
        <w:pStyle w:val="50"/>
        <w:framePr w:w="2029" w:h="1660" w:wrap="around" w:vAnchor="text" w:hAnchor="margin" w:x="57" w:y="-495"/>
        <w:shd w:val="clear" w:color="auto" w:fill="auto"/>
        <w:spacing w:after="0" w:line="830" w:lineRule="exact"/>
        <w:ind w:left="100" w:right="100"/>
      </w:pPr>
      <w:r>
        <w:t>Голова комісії Секретар комісії</w:t>
      </w:r>
    </w:p>
    <w:p w:rsidR="00DE5DC0" w:rsidRDefault="00894564">
      <w:pPr>
        <w:pStyle w:val="50"/>
        <w:framePr w:w="1803" w:h="1665" w:wrap="around" w:vAnchor="text" w:hAnchor="margin" w:x="6071" w:y="-500"/>
        <w:shd w:val="clear" w:color="auto" w:fill="auto"/>
        <w:spacing w:after="0" w:line="830" w:lineRule="exact"/>
        <w:ind w:left="120" w:right="160"/>
        <w:jc w:val="both"/>
      </w:pPr>
      <w:r>
        <w:t xml:space="preserve">/І. В. </w:t>
      </w:r>
      <w:proofErr w:type="spellStart"/>
      <w:r>
        <w:t>Дзюрах</w:t>
      </w:r>
      <w:proofErr w:type="spellEnd"/>
      <w:r>
        <w:t xml:space="preserve">/ / С. Р. </w:t>
      </w:r>
      <w:proofErr w:type="spellStart"/>
      <w:r>
        <w:t>Оленич</w:t>
      </w:r>
      <w:proofErr w:type="spellEnd"/>
      <w:r>
        <w:t>/</w:t>
      </w:r>
    </w:p>
    <w:p w:rsidR="00DE5DC0" w:rsidRDefault="00DE5DC0">
      <w:pPr>
        <w:rPr>
          <w:sz w:val="2"/>
          <w:szCs w:val="2"/>
        </w:rPr>
      </w:pPr>
    </w:p>
    <w:sectPr w:rsidR="00DE5DC0" w:rsidSect="00DE5DC0">
      <w:type w:val="continuous"/>
      <w:pgSz w:w="16837" w:h="11905" w:orient="landscape"/>
      <w:pgMar w:top="946" w:right="663" w:bottom="5352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A66" w:rsidRDefault="004F1A66" w:rsidP="00DE5DC0">
      <w:r>
        <w:separator/>
      </w:r>
    </w:p>
  </w:endnote>
  <w:endnote w:type="continuationSeparator" w:id="0">
    <w:p w:rsidR="004F1A66" w:rsidRDefault="004F1A66" w:rsidP="00DE5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A66" w:rsidRDefault="004F1A66"/>
  </w:footnote>
  <w:footnote w:type="continuationSeparator" w:id="0">
    <w:p w:rsidR="004F1A66" w:rsidRDefault="004F1A6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E5DC0"/>
    <w:rsid w:val="004D1AAF"/>
    <w:rsid w:val="004F1A66"/>
    <w:rsid w:val="00894564"/>
    <w:rsid w:val="00A85552"/>
    <w:rsid w:val="00DE5DC0"/>
    <w:rsid w:val="00E4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5DC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5DC0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"/>
    <w:basedOn w:val="5"/>
    <w:rsid w:val="00DE5DC0"/>
    <w:rPr>
      <w:u w:val="single"/>
    </w:rPr>
  </w:style>
  <w:style w:type="character" w:customStyle="1" w:styleId="6">
    <w:name w:val="Основний текст (6)_"/>
    <w:basedOn w:val="a0"/>
    <w:link w:val="6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5pt">
    <w:name w:val="Основний текст (6) + 11;5 pt;Напівжирний"/>
    <w:basedOn w:val="6"/>
    <w:rsid w:val="00DE5DC0"/>
    <w:rPr>
      <w:b/>
      <w:bCs/>
      <w:spacing w:val="0"/>
      <w:sz w:val="23"/>
      <w:szCs w:val="23"/>
    </w:rPr>
  </w:style>
  <w:style w:type="character" w:customStyle="1" w:styleId="6115pt0">
    <w:name w:val="Основний текст (6) + 11;5 pt;Напівжирний"/>
    <w:basedOn w:val="6"/>
    <w:rsid w:val="00DE5DC0"/>
    <w:rPr>
      <w:b/>
      <w:bCs/>
      <w:spacing w:val="0"/>
      <w:sz w:val="23"/>
      <w:szCs w:val="23"/>
      <w:u w:val="single"/>
    </w:rPr>
  </w:style>
  <w:style w:type="character" w:customStyle="1" w:styleId="512pt">
    <w:name w:val="Основний текст (5) + 12 pt;Не напівжирний"/>
    <w:basedOn w:val="5"/>
    <w:rsid w:val="00DE5DC0"/>
    <w:rPr>
      <w:b/>
      <w:bCs/>
      <w:spacing w:val="0"/>
      <w:sz w:val="24"/>
      <w:szCs w:val="24"/>
    </w:rPr>
  </w:style>
  <w:style w:type="character" w:customStyle="1" w:styleId="61">
    <w:name w:val="Основний текст (6)"/>
    <w:basedOn w:val="6"/>
    <w:rsid w:val="00DE5DC0"/>
    <w:rPr>
      <w:u w:val="single"/>
    </w:rPr>
  </w:style>
  <w:style w:type="character" w:customStyle="1" w:styleId="a4">
    <w:name w:val="Основний текст_"/>
    <w:basedOn w:val="a0"/>
    <w:link w:val="a5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DE5DC0"/>
    <w:rPr>
      <w:b/>
      <w:bCs/>
      <w:u w:val="single"/>
    </w:rPr>
  </w:style>
  <w:style w:type="character" w:customStyle="1" w:styleId="2">
    <w:name w:val="Основний текст (2)_"/>
    <w:basedOn w:val="a0"/>
    <w:link w:val="2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ий текст (8)_"/>
    <w:basedOn w:val="a0"/>
    <w:link w:val="8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5pt">
    <w:name w:val="Основний текст + 14;5 pt;Малі великі літери"/>
    <w:basedOn w:val="a4"/>
    <w:rsid w:val="00DE5DC0"/>
    <w:rPr>
      <w:smallCaps/>
      <w:spacing w:val="0"/>
      <w:sz w:val="29"/>
      <w:szCs w:val="29"/>
    </w:rPr>
  </w:style>
  <w:style w:type="character" w:customStyle="1" w:styleId="9">
    <w:name w:val="Основний текст (9)_"/>
    <w:basedOn w:val="a0"/>
    <w:link w:val="9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DE5DC0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DE5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DE5DC0"/>
    <w:rPr>
      <w:u w:val="single"/>
    </w:rPr>
  </w:style>
  <w:style w:type="paragraph" w:customStyle="1" w:styleId="50">
    <w:name w:val="Основний текст (5)"/>
    <w:basedOn w:val="a"/>
    <w:link w:val="5"/>
    <w:rsid w:val="00DE5DC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DE5D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DE5DC0"/>
    <w:pPr>
      <w:shd w:val="clear" w:color="auto" w:fill="FFFFFF"/>
      <w:spacing w:before="360" w:line="41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DE5D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DE5DC0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DE5DC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DE5D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ий текст (8)"/>
    <w:basedOn w:val="a"/>
    <w:link w:val="8"/>
    <w:rsid w:val="00DE5DC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90">
    <w:name w:val="Основний текст (9)"/>
    <w:basedOn w:val="a"/>
    <w:link w:val="9"/>
    <w:rsid w:val="00DE5D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DE5DC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960</Words>
  <Characters>5474</Characters>
  <Application>Microsoft Office Word</Application>
  <DocSecurity>0</DocSecurity>
  <Lines>45</Lines>
  <Paragraphs>12</Paragraphs>
  <ScaleCrop>false</ScaleCrop>
  <Company>DMR</Company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2024-09-12T06:26:00Z</dcterms:created>
  <dcterms:modified xsi:type="dcterms:W3CDTF">2024-09-12T06:40:00Z</dcterms:modified>
</cp:coreProperties>
</file>