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B59" w:rsidRDefault="000E1D47">
      <w:pPr>
        <w:pStyle w:val="60"/>
        <w:shd w:val="clear" w:color="auto" w:fill="auto"/>
        <w:spacing w:after="0" w:line="250" w:lineRule="exact"/>
        <w:ind w:left="6580"/>
      </w:pPr>
      <w:r>
        <w:t>Протокол № 90</w:t>
      </w:r>
    </w:p>
    <w:p w:rsidR="00A85B59" w:rsidRDefault="000E1D47">
      <w:pPr>
        <w:pStyle w:val="40"/>
        <w:shd w:val="clear" w:color="auto" w:fill="auto"/>
        <w:spacing w:after="0" w:line="590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A85B59" w:rsidRDefault="000E1D47">
      <w:pPr>
        <w:pStyle w:val="60"/>
        <w:shd w:val="clear" w:color="auto" w:fill="auto"/>
        <w:tabs>
          <w:tab w:val="left" w:pos="12664"/>
        </w:tabs>
        <w:spacing w:after="0" w:line="590" w:lineRule="exact"/>
        <w:ind w:left="160"/>
      </w:pPr>
      <w:r>
        <w:t>м. Дрогобич</w:t>
      </w:r>
      <w:r>
        <w:tab/>
        <w:t>20 лютого 2018 р.</w:t>
      </w:r>
    </w:p>
    <w:p w:rsidR="00A85B59" w:rsidRDefault="000E1D47">
      <w:pPr>
        <w:pStyle w:val="7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І.В.</w:t>
      </w:r>
    </w:p>
    <w:p w:rsidR="00A85B59" w:rsidRDefault="000E1D47">
      <w:pPr>
        <w:pStyle w:val="70"/>
        <w:shd w:val="clear" w:color="auto" w:fill="auto"/>
        <w:spacing w:after="117" w:line="250" w:lineRule="exact"/>
        <w:ind w:left="16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A85B59" w:rsidRDefault="000E1D47">
      <w:pPr>
        <w:pStyle w:val="70"/>
        <w:shd w:val="clear" w:color="auto" w:fill="auto"/>
        <w:spacing w:after="66" w:line="25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С.Р.</w:t>
      </w:r>
    </w:p>
    <w:p w:rsidR="00A85B59" w:rsidRDefault="000E1D47">
      <w:pPr>
        <w:pStyle w:val="60"/>
        <w:shd w:val="clear" w:color="auto" w:fill="auto"/>
        <w:tabs>
          <w:tab w:val="left" w:leader="hyphen" w:pos="2205"/>
          <w:tab w:val="left" w:leader="hyphen" w:pos="14440"/>
        </w:tabs>
        <w:spacing w:after="68" w:line="307" w:lineRule="exact"/>
        <w:ind w:left="160" w:right="84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Р.М., Вітульська М.І.,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В.А., Балог О.Б., , Городинський М.М. </w:t>
      </w:r>
      <w:r>
        <w:t xml:space="preserve">Відсутні: </w:t>
      </w:r>
      <w:r>
        <w:rPr>
          <w:rStyle w:val="62"/>
        </w:rPr>
        <w:tab/>
      </w:r>
      <w:r>
        <w:tab/>
      </w:r>
    </w:p>
    <w:p w:rsidR="00A85B59" w:rsidRDefault="000E1D47">
      <w:pPr>
        <w:pStyle w:val="70"/>
        <w:shd w:val="clear" w:color="auto" w:fill="auto"/>
        <w:spacing w:after="98" w:line="298" w:lineRule="exact"/>
        <w:ind w:left="160" w:right="840"/>
      </w:pPr>
      <w:r>
        <w:rPr>
          <w:rStyle w:val="71"/>
        </w:rPr>
        <w:t>Запрошені:</w:t>
      </w:r>
      <w:r>
        <w:t xml:space="preserve"> </w:t>
      </w:r>
      <w:r>
        <w:rPr>
          <w:rStyle w:val="73"/>
        </w:rPr>
        <w:t xml:space="preserve">начальник відділу оренди та приватизації комунального майна та </w:t>
      </w:r>
      <w:proofErr w:type="spellStart"/>
      <w:r>
        <w:rPr>
          <w:rStyle w:val="73"/>
        </w:rPr>
        <w:t>земельних</w:t>
      </w:r>
      <w:proofErr w:type="spellEnd"/>
      <w:r>
        <w:rPr>
          <w:rStyle w:val="73"/>
        </w:rPr>
        <w:t xml:space="preserve"> </w:t>
      </w:r>
      <w:proofErr w:type="spellStart"/>
      <w:r>
        <w:rPr>
          <w:rStyle w:val="73"/>
        </w:rPr>
        <w:t>ресурсів</w:t>
      </w:r>
      <w:proofErr w:type="spellEnd"/>
      <w:r>
        <w:rPr>
          <w:rStyle w:val="73"/>
        </w:rPr>
        <w:t xml:space="preserve"> </w:t>
      </w:r>
      <w:proofErr w:type="spellStart"/>
      <w:r>
        <w:rPr>
          <w:rStyle w:val="73"/>
        </w:rPr>
        <w:t>Росоха</w:t>
      </w:r>
      <w:proofErr w:type="spellEnd"/>
      <w:r>
        <w:rPr>
          <w:rStyle w:val="73"/>
        </w:rPr>
        <w:t xml:space="preserve"> Р. В., представник відділу Сторонський О.</w:t>
      </w:r>
    </w:p>
    <w:p w:rsidR="00A85B59" w:rsidRDefault="000E1D47">
      <w:pPr>
        <w:pStyle w:val="60"/>
        <w:shd w:val="clear" w:color="auto" w:fill="auto"/>
        <w:spacing w:after="79" w:line="250" w:lineRule="exact"/>
        <w:ind w:left="160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: </w:t>
      </w:r>
      <w:proofErr w:type="spellStart"/>
      <w:r>
        <w:t>Мельничин</w:t>
      </w:r>
      <w:proofErr w:type="spellEnd"/>
      <w:r>
        <w:t xml:space="preserve"> В. Т., Дашко В. М., Андрійчик О. </w:t>
      </w:r>
      <w:proofErr w:type="spellStart"/>
      <w:r>
        <w:t>І.,Сенів</w:t>
      </w:r>
      <w:proofErr w:type="spellEnd"/>
      <w:r>
        <w:t xml:space="preserve"> В. Ф., </w:t>
      </w:r>
      <w:proofErr w:type="spellStart"/>
      <w:r>
        <w:t>Бішко</w:t>
      </w:r>
      <w:proofErr w:type="spellEnd"/>
      <w:r>
        <w:t xml:space="preserve"> В. А.</w:t>
      </w:r>
    </w:p>
    <w:p w:rsidR="00A85B59" w:rsidRDefault="000E1D47">
      <w:pPr>
        <w:pStyle w:val="50"/>
        <w:shd w:val="clear" w:color="auto" w:fill="auto"/>
        <w:spacing w:before="0" w:after="125" w:line="274" w:lineRule="exact"/>
        <w:ind w:left="160" w:right="840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2"/>
        <w:gridCol w:w="3696"/>
      </w:tblGrid>
      <w:tr w:rsidR="00A85B59">
        <w:trPr>
          <w:trHeight w:val="65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A85B59" w:rsidRDefault="000E1D47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A85B59">
        <w:trPr>
          <w:trHeight w:val="653"/>
          <w:jc w:val="center"/>
        </w:trPr>
        <w:tc>
          <w:tcPr>
            <w:tcW w:w="151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85B59" w:rsidRDefault="000E1D47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A85B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Ортинський</w:t>
            </w:r>
            <w:proofErr w:type="spellEnd"/>
            <w:r>
              <w:t xml:space="preserve"> Л.Т.,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П. Орлика, 15/1,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Котило</w:t>
            </w:r>
            <w:proofErr w:type="spellEnd"/>
            <w:r>
              <w:t xml:space="preserve"> С.Р., </w:t>
            </w:r>
            <w:proofErr w:type="spellStart"/>
            <w:r>
              <w:t>Галів</w:t>
            </w:r>
            <w:proofErr w:type="spellEnd"/>
            <w:r>
              <w:t xml:space="preserve"> А.М.,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775 кв. м. вул. Плебанія, 58,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Квітинський</w:t>
            </w:r>
            <w:proofErr w:type="spellEnd"/>
            <w:r>
              <w:t xml:space="preserve"> Р.Є.,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701 кв. м. вул. </w:t>
            </w:r>
            <w:proofErr w:type="spellStart"/>
            <w:r>
              <w:t>Станіславська</w:t>
            </w:r>
            <w:proofErr w:type="spellEnd"/>
            <w:r>
              <w:t>- П.Орлика, (</w:t>
            </w:r>
            <w:proofErr w:type="spellStart"/>
            <w:r>
              <w:t>ділянка</w:t>
            </w:r>
            <w:proofErr w:type="spellEnd"/>
            <w:r>
              <w:t xml:space="preserve"> №6), для ОЖБ, 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Лепак В.Є.,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723 кв. м. вул. Парковій,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проти</w:t>
            </w:r>
          </w:p>
        </w:tc>
      </w:tr>
      <w:tr w:rsidR="00A85B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2B4AC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Дмитришак</w:t>
            </w:r>
            <w:proofErr w:type="spellEnd"/>
            <w:r>
              <w:t xml:space="preserve"> Г.Т.,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822 кв. м. вул. Парковій,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A85B59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Гримайло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625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A85B59" w:rsidRDefault="00A85B5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696"/>
      </w:tblGrid>
      <w:tr w:rsidR="00A85B59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Волошин Л.Д.,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416 кв. м. на вул. </w:t>
            </w:r>
            <w:proofErr w:type="spellStart"/>
            <w:r>
              <w:t>Жупній</w:t>
            </w:r>
            <w:proofErr w:type="spellEnd"/>
            <w:r>
              <w:t>, 6,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Волошин В.Б.,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265 кв. м. на вул. В.Гора,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Міштурак</w:t>
            </w:r>
            <w:proofErr w:type="spellEnd"/>
            <w:r>
              <w:t xml:space="preserve"> В.В., </w:t>
            </w:r>
            <w:r w:rsidR="002B4AC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ОЖБ.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Карпа М.М.,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1168 кв. м. на вул. Г. Брама,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  <w:tr w:rsidR="00A85B5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gramStart"/>
            <w:r>
              <w:t>Гладка-Карпа</w:t>
            </w:r>
            <w:proofErr w:type="gramEnd"/>
            <w:r>
              <w:t xml:space="preserve"> Н.М.,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Г. Брама,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2B4AC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Драб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</w:t>
            </w:r>
            <w:r w:rsidR="000E1D47">
              <w:t xml:space="preserve">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Воїнів УПА, 1/1,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Відсутній кадастровий номер</w:t>
            </w: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Каландарішвілі</w:t>
            </w:r>
            <w:proofErr w:type="spellEnd"/>
            <w:r>
              <w:t xml:space="preserve"> С.Г.,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605 кв. м. на пров. Ільницькому,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Турик</w:t>
            </w:r>
            <w:proofErr w:type="spellEnd"/>
            <w:r>
              <w:t xml:space="preserve"> М.М.,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625 кв. м. на вул. Козацькій, 20,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Іванішин</w:t>
            </w:r>
            <w:proofErr w:type="spellEnd"/>
            <w:r>
              <w:t xml:space="preserve"> Г.П.,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27 кв. м. на вул. О. Гончара, 1,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пиміщення</w:t>
            </w:r>
            <w:proofErr w:type="spellEnd"/>
            <w:r>
              <w:t xml:space="preserve"> та </w:t>
            </w:r>
            <w:proofErr w:type="spellStart"/>
            <w:r>
              <w:t>надати</w:t>
            </w:r>
            <w:proofErr w:type="spellEnd"/>
            <w:r>
              <w:t xml:space="preserve"> в оренду терміном на 3 роки.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Відмовити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Рекомендовано подати заяву про продовження терміну дії рішення сесії</w:t>
            </w: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Захарко Т.М., прож. </w:t>
            </w:r>
            <w:r w:rsidR="002B4AC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640 кв. м. на вул. Некрасова, 2,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167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ПрАТ</w:t>
            </w:r>
            <w:proofErr w:type="spellEnd"/>
            <w:r>
              <w:t xml:space="preserve"> «Львівобленерго»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10538 кв. м. на вул. Південна, 2, для обслуговування будівель та споруд адміністративно-виробничої бази Дрогобицького РЕМ та передати в оренду на 49 років.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ПрАТ</w:t>
            </w:r>
            <w:proofErr w:type="spellEnd"/>
            <w:r>
              <w:t xml:space="preserve"> «Львівобленерго»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26760 кв. м. на вул. Наливайка, 3, для обслуговування будівель та споруд адміністративно-виробничої бази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A85B59" w:rsidRDefault="00A85B5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696"/>
      </w:tblGrid>
      <w:tr w:rsidR="00A85B5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Дрогобицького РЕМ та передати в оренду на 49 років.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Pr="002B4AC7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lang w:val="uk-UA"/>
              </w:rPr>
            </w:pPr>
            <w:r>
              <w:t xml:space="preserve">Садовий І. Й,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989 кв. м. на вул. І. Франка,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Стецькович</w:t>
            </w:r>
            <w:proofErr w:type="spellEnd"/>
            <w:r>
              <w:t xml:space="preserve"> Х.В.,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Сліпченко</w:t>
            </w:r>
            <w:proofErr w:type="spellEnd"/>
            <w:r>
              <w:t xml:space="preserve"> А. А.,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674 кв. м. на вул. Ю. Дрогобича,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A85B59" w:rsidRDefault="00A85B59">
      <w:pPr>
        <w:rPr>
          <w:sz w:val="2"/>
          <w:szCs w:val="2"/>
        </w:rPr>
      </w:pPr>
    </w:p>
    <w:p w:rsidR="00A85B59" w:rsidRDefault="000E1D47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A85B59">
        <w:trPr>
          <w:trHeight w:val="167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«Епіцентр» (П. </w:t>
            </w:r>
            <w:proofErr w:type="spellStart"/>
            <w:r>
              <w:t>Михайлишин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на розробку робочого проекту землеустрою щодо зняття , перенесення та збереження родючого шару ґрунту з земельної ділянки площею 1,5 га на вул. С. Наливайка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  <w:tr w:rsidR="00A85B5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Зозуля А.В., Зозуля С.О.,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20.10.2017 року № 888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40"/>
            </w:pPr>
            <w:r>
              <w:t>Відмовити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40"/>
            </w:pPr>
            <w:r>
              <w:t>залишити в дії рішення сесії (тех. документація «під садівництво»)</w:t>
            </w:r>
          </w:p>
        </w:tc>
      </w:tr>
      <w:tr w:rsidR="00A85B5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2B4AC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Стасінчук</w:t>
            </w:r>
            <w:proofErr w:type="spellEnd"/>
            <w:r>
              <w:t xml:space="preserve"> Р.Я., прож.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Т. Шевченка, для обслуговування торгового павільйону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</w:pPr>
            <w:r>
              <w:t>Рекомендувати раді</w:t>
            </w:r>
          </w:p>
        </w:tc>
      </w:tr>
      <w:tr w:rsidR="00A85B59">
        <w:trPr>
          <w:trHeight w:val="139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Жигало</w:t>
            </w:r>
            <w:proofErr w:type="gramStart"/>
            <w:r>
              <w:t xml:space="preserve"> І.</w:t>
            </w:r>
            <w:proofErr w:type="gramEnd"/>
            <w:r>
              <w:t xml:space="preserve">Я.,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27 кв.м.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</w:pPr>
            <w:r>
              <w:t>Рекомендувати раді</w:t>
            </w:r>
          </w:p>
        </w:tc>
      </w:tr>
      <w:tr w:rsidR="00A85B5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 w:rsidP="002B4AC7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Космовський</w:t>
            </w:r>
            <w:proofErr w:type="spellEnd"/>
            <w:r>
              <w:t xml:space="preserve"> П.О.,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 на вул. В. Великого,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  <w:tr w:rsidR="00A85B59">
        <w:trPr>
          <w:trHeight w:val="11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Демків О.Г.,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 на вул. В. Великого,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</w:tbl>
    <w:p w:rsidR="00A85B59" w:rsidRDefault="00A85B5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A85B59">
        <w:trPr>
          <w:trHeight w:val="57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Підлужна М.Ф., прож. вул. Хмельницького, 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rPr>
                <w:rStyle w:val="145pt"/>
              </w:rPr>
              <w:t>дМр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02.12.2011 року № 378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A85B59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ПАТ «Концерн </w:t>
            </w:r>
            <w:proofErr w:type="spellStart"/>
            <w:r>
              <w:t>Галнафтогаз</w:t>
            </w:r>
            <w:proofErr w:type="spellEnd"/>
            <w:r>
              <w:t xml:space="preserve">» (Н. </w:t>
            </w:r>
            <w:proofErr w:type="spellStart"/>
            <w:r>
              <w:t>Купибіда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1940 кв.м. на вул. Самбірській, 131/1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10.01.2018р.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Відмовити</w:t>
            </w:r>
          </w:p>
        </w:tc>
      </w:tr>
      <w:tr w:rsidR="00A85B5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Басаманович</w:t>
            </w:r>
            <w:proofErr w:type="spellEnd"/>
            <w:r>
              <w:t xml:space="preserve"> Л.М.,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Шевченка, для обслуговування майстерні по ремонту годинників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A85B5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Усенко-Бакаєва</w:t>
            </w:r>
            <w:proofErr w:type="spellEnd"/>
            <w:r>
              <w:t xml:space="preserve"> Т.В.,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 кв.м. на вул. Стрийській, для обслуговування торгового кіоску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2 -</w:t>
            </w:r>
            <w:proofErr w:type="spellStart"/>
            <w:r>
              <w:t>утримались</w:t>
            </w:r>
            <w:proofErr w:type="spellEnd"/>
          </w:p>
        </w:tc>
      </w:tr>
      <w:tr w:rsidR="00A85B59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Тр</w:t>
            </w:r>
            <w:proofErr w:type="gramEnd"/>
            <w:r>
              <w:t>іщ</w:t>
            </w:r>
            <w:proofErr w:type="spellEnd"/>
            <w:r>
              <w:t xml:space="preserve"> С.І., </w:t>
            </w:r>
            <w:proofErr w:type="spellStart"/>
            <w:r>
              <w:t>Радецька</w:t>
            </w:r>
            <w:proofErr w:type="spellEnd"/>
            <w:r>
              <w:t xml:space="preserve"> І.И., прож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20.06.2002 року № 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01.11.2017р.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Іванова Н.Н.,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20.10.2017 року № 890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  <w:tr w:rsidR="00A85B59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Відділ оренди та приватизації комунального майна (Р. </w:t>
            </w:r>
            <w:proofErr w:type="spellStart"/>
            <w:r>
              <w:t>Росоха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проведення інвентаризації земель </w:t>
            </w:r>
            <w:proofErr w:type="spellStart"/>
            <w:r>
              <w:t>біля</w:t>
            </w:r>
            <w:proofErr w:type="spellEnd"/>
            <w:r>
              <w:t xml:space="preserve"> «</w:t>
            </w:r>
            <w:proofErr w:type="spellStart"/>
            <w:r>
              <w:t>Шпихліра-житниці</w:t>
            </w:r>
            <w:proofErr w:type="spellEnd"/>
            <w: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A85B59">
        <w:trPr>
          <w:trHeight w:val="221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ФГ «</w:t>
            </w:r>
            <w:proofErr w:type="spellStart"/>
            <w:r>
              <w:t>Газда</w:t>
            </w:r>
            <w:proofErr w:type="spellEnd"/>
            <w:r>
              <w:t xml:space="preserve">» </w:t>
            </w:r>
            <w:proofErr w:type="spellStart"/>
            <w:r>
              <w:t>Добродія</w:t>
            </w:r>
            <w:proofErr w:type="spellEnd"/>
            <w:r>
              <w:t xml:space="preserve"> </w:t>
            </w:r>
            <w:proofErr w:type="spellStart"/>
            <w:r>
              <w:t>Бігуняка</w:t>
            </w:r>
            <w:proofErr w:type="spellEnd"/>
            <w:r>
              <w:t xml:space="preserve"> Я.С.»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Погодження меж земельної ділянки площею 18,9 га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01.02.2018р. 19.01.2018р.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На до вивчення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Вивчити службову записку, надану відділом правового забезпечення ДМР Відділу подати для комісії додатки до заяви: технічну документацію, схем-план ділянки.</w:t>
            </w:r>
          </w:p>
        </w:tc>
      </w:tr>
      <w:tr w:rsidR="00A85B5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Крок-Техбуд</w:t>
            </w:r>
            <w:proofErr w:type="spellEnd"/>
            <w:r>
              <w:t>» (В. Драний)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поділ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2289 кв.м. на вул. Рєпіна, 18, для обслуговування нежитлової будівлі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24.01.2018р.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Відмовити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1- утримався (залишити в оренді)</w:t>
            </w:r>
          </w:p>
        </w:tc>
      </w:tr>
      <w:tr w:rsidR="00A85B59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«Ібіс і К» (М. </w:t>
            </w:r>
            <w:proofErr w:type="spellStart"/>
            <w:r>
              <w:t>Кімак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поділ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890 кв.м. на вул. В. Великого, 66/1, для обслуговування нежитлової будівлі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1 - проти</w:t>
            </w:r>
          </w:p>
        </w:tc>
      </w:tr>
      <w:tr w:rsidR="00A85B59">
        <w:trPr>
          <w:trHeight w:val="29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Вишницька</w:t>
            </w:r>
            <w:proofErr w:type="spellEnd"/>
            <w:r>
              <w:t xml:space="preserve"> О.І., прож.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продовження терміну рішення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01.02.2018р.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</w:tbl>
    <w:p w:rsidR="00A85B59" w:rsidRDefault="00A85B5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68"/>
        <w:gridCol w:w="4253"/>
        <w:gridCol w:w="1982"/>
        <w:gridCol w:w="3696"/>
      </w:tblGrid>
      <w:tr w:rsidR="00A85B59">
        <w:trPr>
          <w:trHeight w:val="29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ДМР від 20.05.2010 року № 1171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40" w:lineRule="auto"/>
              <w:ind w:left="140"/>
            </w:pPr>
            <w:r>
              <w:t>1 - проти</w:t>
            </w:r>
          </w:p>
        </w:tc>
      </w:tr>
      <w:tr w:rsidR="00A85B59">
        <w:trPr>
          <w:trHeight w:val="139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Бі</w:t>
            </w:r>
            <w:proofErr w:type="gramStart"/>
            <w:r>
              <w:t>л</w:t>
            </w:r>
            <w:proofErr w:type="gramEnd"/>
            <w:r>
              <w:t>інська</w:t>
            </w:r>
            <w:proofErr w:type="spellEnd"/>
            <w:r>
              <w:t xml:space="preserve"> Я.Г.,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 на вул. Самбірській, 56/3, для будівництва та обслуговування будівель торгівлі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4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40"/>
            </w:pPr>
            <w:r>
              <w:t>1 - проти 1- утримався 1 - не голосував</w:t>
            </w:r>
          </w:p>
        </w:tc>
      </w:tr>
      <w:tr w:rsidR="00A85B59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Поптик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rPr>
                <w:rStyle w:val="145pt0"/>
              </w:rPr>
              <w:t>дМр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30.08.2017 року № 797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Відмовити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(залишити в оренді)</w:t>
            </w:r>
          </w:p>
        </w:tc>
      </w:tr>
      <w:tr w:rsidR="00A85B59">
        <w:trPr>
          <w:trHeight w:val="140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Дорошенко А.С.,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1401 кв.м. на вул. Стрийській, 179/1, для будівництва та обслуговування багатоквартирного будинку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</w:pPr>
            <w:r>
              <w:t>Рекомендувати раді</w:t>
            </w:r>
          </w:p>
        </w:tc>
      </w:tr>
    </w:tbl>
    <w:p w:rsidR="00A85B59" w:rsidRDefault="00A85B59">
      <w:pPr>
        <w:rPr>
          <w:sz w:val="2"/>
          <w:szCs w:val="2"/>
        </w:rPr>
      </w:pPr>
    </w:p>
    <w:p w:rsidR="00A85B59" w:rsidRDefault="000E1D47">
      <w:pPr>
        <w:keepNext/>
        <w:framePr w:dropCap="drop" w:lines="1" w:hSpace="5" w:vSpace="5" w:wrap="auto" w:vAnchor="text" w:hAnchor="text"/>
        <w:spacing w:line="182" w:lineRule="exact"/>
        <w:ind w:left="680"/>
      </w:pPr>
      <w:r>
        <w:rPr>
          <w:rStyle w:val="914pt"/>
          <w:rFonts w:eastAsia="Arial Unicode MS"/>
          <w:position w:val="-4"/>
        </w:rPr>
        <w:t>3</w:t>
      </w:r>
    </w:p>
    <w:p w:rsidR="00A85B59" w:rsidRDefault="000E1D47">
      <w:pPr>
        <w:pStyle w:val="90"/>
        <w:shd w:val="clear" w:color="auto" w:fill="auto"/>
        <w:spacing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A85B59" w:rsidRDefault="000E1D47">
      <w:pPr>
        <w:pStyle w:val="22"/>
        <w:keepNext/>
        <w:keepLines/>
        <w:shd w:val="clear" w:color="auto" w:fill="auto"/>
        <w:spacing w:line="270" w:lineRule="exact"/>
        <w:ind w:left="820"/>
      </w:pPr>
      <w:bookmarkStart w:id="1" w:name="bookmark1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7"/>
        <w:gridCol w:w="4253"/>
        <w:gridCol w:w="1982"/>
        <w:gridCol w:w="3696"/>
      </w:tblGrid>
      <w:tr w:rsidR="00A85B59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Гайдук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 кв. м. на вул. М. Грушевського, 59/11,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3 - утримались</w:t>
            </w:r>
          </w:p>
        </w:tc>
      </w:tr>
      <w:tr w:rsidR="00A85B5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Ших</w:t>
            </w:r>
            <w:proofErr w:type="spellEnd"/>
            <w:r>
              <w:t xml:space="preserve"> Г.Б.,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1525 кв. м. на вул. Стрийській, 266,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A85B5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Андрійчик</w:t>
            </w:r>
            <w:proofErr w:type="spellEnd"/>
            <w:r>
              <w:t xml:space="preserve"> О.Я., </w:t>
            </w:r>
            <w:proofErr w:type="spellStart"/>
            <w:r>
              <w:t>Андрійчик</w:t>
            </w:r>
            <w:proofErr w:type="spellEnd"/>
            <w:r>
              <w:t xml:space="preserve"> О.І.,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166 кв. м. на вул. М. Грушевського, 95/3,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1-утримався</w:t>
            </w:r>
          </w:p>
        </w:tc>
      </w:tr>
      <w:tr w:rsidR="00A85B5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Інтеко</w:t>
            </w:r>
            <w:proofErr w:type="spellEnd"/>
            <w:r>
              <w:t xml:space="preserve"> СІД» (Л. </w:t>
            </w:r>
            <w:proofErr w:type="spellStart"/>
            <w:r>
              <w:t>Левішко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3585 кв. м. на вул. Стрийській, 266,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A85B5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Матківський</w:t>
            </w:r>
            <w:proofErr w:type="spellEnd"/>
            <w:r>
              <w:t xml:space="preserve"> М.М.,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1592 кв. м. на вул. П. Орлика, 11/2,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На до вивчення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додати схем-план земельної ділянки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Гасунька</w:t>
            </w:r>
            <w:proofErr w:type="spellEnd"/>
            <w:r>
              <w:t xml:space="preserve"> Д.О.,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637 кв. м. на пров. Кобзарському,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A85B59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Люксорцентрторг</w:t>
            </w:r>
            <w:proofErr w:type="spellEnd"/>
            <w:r>
              <w:t>» (В. Коваль)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49790 кв. м. на вул. Самбірській, 3, для обслуговування нежитлових будівель.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Відділу правового забезпечення</w:t>
            </w:r>
          </w:p>
        </w:tc>
      </w:tr>
    </w:tbl>
    <w:p w:rsidR="00A85B59" w:rsidRDefault="00A85B5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7"/>
        <w:gridCol w:w="4253"/>
        <w:gridCol w:w="1982"/>
        <w:gridCol w:w="3696"/>
      </w:tblGrid>
      <w:tr w:rsidR="00A85B59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/>
            </w:pPr>
            <w:r>
              <w:t xml:space="preserve">надати роз'яснення щодо </w:t>
            </w:r>
            <w:proofErr w:type="spellStart"/>
            <w:r>
              <w:t>ситуації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даною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ділянкою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Клаузова</w:t>
            </w:r>
            <w:proofErr w:type="spellEnd"/>
            <w:r>
              <w:t xml:space="preserve"> А.М.,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Мицавка</w:t>
            </w:r>
            <w:proofErr w:type="spellEnd"/>
            <w:r>
              <w:t xml:space="preserve"> В.С.,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839 кв. м. на пров. Кобзарському, 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2B4AC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Кос Н.В., прож.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Дорошенка, 8/1,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Тимошишин</w:t>
            </w:r>
            <w:proofErr w:type="spellEnd"/>
            <w:r>
              <w:t xml:space="preserve"> Б.В.,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767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52"/>
              </w:rPr>
              <w:t>2-</w:t>
            </w:r>
            <w:r>
              <w:t xml:space="preserve"> утримались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Михайлишин</w:t>
            </w:r>
            <w:proofErr w:type="spellEnd"/>
            <w:r>
              <w:t xml:space="preserve"> Ю.С.,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625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Рішення не прийнято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М.П.,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764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Рішення не прийнято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іцур</w:t>
            </w:r>
            <w:proofErr w:type="spellEnd"/>
            <w:r>
              <w:t xml:space="preserve"> М.С.,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800 кв. м. на вул. Бурка,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</w:t>
            </w:r>
            <w:proofErr w:type="spellStart"/>
            <w:r>
              <w:t>проти</w:t>
            </w:r>
            <w:proofErr w:type="spellEnd"/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Онишканич</w:t>
            </w:r>
            <w:proofErr w:type="spellEnd"/>
            <w:r>
              <w:t xml:space="preserve"> Я.Д.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800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ільчак</w:t>
            </w:r>
            <w:proofErr w:type="spellEnd"/>
            <w:r>
              <w:t xml:space="preserve"> Л.М.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823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A85B5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Савчишин</w:t>
            </w:r>
            <w:proofErr w:type="spellEnd"/>
            <w:r>
              <w:t xml:space="preserve"> В.М.,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Г. Брама,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А.Т.,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03.07.2017р.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2- утримались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Мориляк</w:t>
            </w:r>
            <w:proofErr w:type="spellEnd"/>
            <w:r>
              <w:t xml:space="preserve"> З.В.,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Чапля Л. І.,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41 кв. м. вул. Самбірській, для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Лазарів Х.І.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619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Сидор П.П.,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457 кв. м. у </w:t>
            </w:r>
            <w:proofErr w:type="gramStart"/>
            <w:r>
              <w:t>СТ</w:t>
            </w:r>
            <w:proofErr w:type="gramEnd"/>
            <w:r>
              <w:t>, «Світанок»,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«Шопена 8» (В. Кузнєцов)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479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 (виїзд)</w:t>
            </w:r>
          </w:p>
        </w:tc>
      </w:tr>
    </w:tbl>
    <w:p w:rsidR="00A85B59" w:rsidRDefault="000E1D47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7"/>
        <w:gridCol w:w="4253"/>
        <w:gridCol w:w="1982"/>
        <w:gridCol w:w="3696"/>
      </w:tblGrid>
      <w:tr w:rsidR="00A85B59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вул. Шопена, 8, для багатоквартирного житлового будинку.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A85B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5B5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Дутко</w:t>
            </w:r>
            <w:proofErr w:type="spellEnd"/>
            <w:r>
              <w:t xml:space="preserve"> І. В., </w:t>
            </w:r>
            <w:r w:rsidR="002B4AC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797 кв. м. на вул. Наливайка-Стуса,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26.09.2017р.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 утримався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Волянський</w:t>
            </w:r>
            <w:proofErr w:type="spellEnd"/>
            <w:r>
              <w:t xml:space="preserve"> Б. Ф.,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на вул. І. Франка,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18.09.2017р.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 w:rsidP="002B4AC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Мельничин</w:t>
            </w:r>
            <w:proofErr w:type="spellEnd"/>
            <w:r>
              <w:t xml:space="preserve"> Г. П.,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264 кв. м. на вул. І. Франка, 280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24.11.2017р.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Дашко В. М.,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35 кв. м. вул. 22</w:t>
            </w:r>
            <w:proofErr w:type="gramStart"/>
            <w:r>
              <w:t xml:space="preserve"> С</w:t>
            </w:r>
            <w:proofErr w:type="gramEnd"/>
            <w:r>
              <w:t>ічня, для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ГК «Газовик» (Д. Чумак)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57535 кв. м. на вул. Самбірській, 108/6 для обслуговування гаражного кооперативу.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05.09.2017р.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розгляд ради</w:t>
            </w:r>
          </w:p>
        </w:tc>
      </w:tr>
      <w:tr w:rsidR="00A85B5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Бернадович</w:t>
            </w:r>
            <w:proofErr w:type="spellEnd"/>
            <w:r>
              <w:t xml:space="preserve"> Т.А.,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28.08.2017р.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A85B5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Гринище</w:t>
            </w:r>
            <w:proofErr w:type="spellEnd"/>
            <w:r>
              <w:t xml:space="preserve"> М.І.,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</w:t>
            </w:r>
            <w:proofErr w:type="spellStart"/>
            <w:r>
              <w:t>Укртелеком</w:t>
            </w:r>
            <w:proofErr w:type="spellEnd"/>
            <w:r>
              <w:t>» (Т. Андрухів)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11104 кв. м. на вул. Самбірській, 81,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07.06.2017р.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  <w:tr w:rsidR="00A85B59">
        <w:trPr>
          <w:trHeight w:val="13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ТДВ «Дрогобицьке АТП-24663» (В. </w:t>
            </w:r>
            <w:proofErr w:type="spellStart"/>
            <w:r>
              <w:t>Сабат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36488 кв. м. на вул. Г. Брама, 183 для розміщення та експлуатації будівель і споруд автомобільного транспорту та дорожнього господарства.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17.01.2018р.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A85B59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Сенів</w:t>
            </w:r>
            <w:proofErr w:type="spellEnd"/>
            <w:r>
              <w:t xml:space="preserve"> В.Ф., прож. </w:t>
            </w:r>
            <w:r w:rsidR="002B4AC7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730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12.02.2018р.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B59" w:rsidRDefault="000E1D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A85B59" w:rsidRDefault="000E1D4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</w:tbl>
    <w:p w:rsidR="00A85B59" w:rsidRDefault="00A85B59">
      <w:pPr>
        <w:rPr>
          <w:sz w:val="2"/>
          <w:szCs w:val="2"/>
        </w:rPr>
        <w:sectPr w:rsidR="00A85B59">
          <w:type w:val="continuous"/>
          <w:pgSz w:w="16837" w:h="11905" w:orient="landscape"/>
          <w:pgMar w:top="921" w:right="529" w:bottom="874" w:left="871" w:header="0" w:footer="3" w:gutter="0"/>
          <w:cols w:space="720"/>
          <w:noEndnote/>
          <w:docGrid w:linePitch="360"/>
        </w:sectPr>
      </w:pPr>
    </w:p>
    <w:p w:rsidR="00A85B59" w:rsidRDefault="000E1D47">
      <w:pPr>
        <w:pStyle w:val="60"/>
        <w:framePr w:w="2029" w:h="1094" w:wrap="around" w:vAnchor="text" w:hAnchor="margin" w:x="57" w:y="-269"/>
        <w:shd w:val="clear" w:color="auto" w:fill="auto"/>
        <w:spacing w:after="0" w:line="547" w:lineRule="exact"/>
        <w:ind w:left="100" w:right="100"/>
      </w:pPr>
      <w:r>
        <w:t>Голова комісії Секретар комісії</w:t>
      </w:r>
    </w:p>
    <w:p w:rsidR="00A85B59" w:rsidRDefault="000E1D47">
      <w:pPr>
        <w:pStyle w:val="60"/>
        <w:framePr w:w="1755" w:h="1099" w:wrap="around" w:vAnchor="text" w:hAnchor="margin" w:x="6057" w:y="-274"/>
        <w:shd w:val="clear" w:color="auto" w:fill="auto"/>
        <w:spacing w:after="0" w:line="547" w:lineRule="exact"/>
        <w:ind w:left="100" w:right="160"/>
        <w:jc w:val="both"/>
      </w:pPr>
      <w:r>
        <w:t xml:space="preserve">/І. В. </w:t>
      </w:r>
      <w:proofErr w:type="spellStart"/>
      <w:r>
        <w:t>Дзюрах</w:t>
      </w:r>
      <w:proofErr w:type="spellEnd"/>
      <w:r>
        <w:t xml:space="preserve">/ /С. Р. </w:t>
      </w:r>
      <w:proofErr w:type="spellStart"/>
      <w:r>
        <w:t>Оленич</w:t>
      </w:r>
      <w:proofErr w:type="spellEnd"/>
      <w:r>
        <w:t>/</w:t>
      </w:r>
    </w:p>
    <w:p w:rsidR="00A85B59" w:rsidRDefault="00A85B59">
      <w:pPr>
        <w:rPr>
          <w:sz w:val="2"/>
          <w:szCs w:val="2"/>
        </w:rPr>
      </w:pPr>
    </w:p>
    <w:sectPr w:rsidR="00A85B59" w:rsidSect="00A85B59">
      <w:type w:val="continuous"/>
      <w:pgSz w:w="16837" w:h="11905" w:orient="landscape"/>
      <w:pgMar w:top="946" w:right="663" w:bottom="1176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F" w:rsidRDefault="00DC6B4F" w:rsidP="00A85B59">
      <w:r>
        <w:separator/>
      </w:r>
    </w:p>
  </w:endnote>
  <w:endnote w:type="continuationSeparator" w:id="0">
    <w:p w:rsidR="00DC6B4F" w:rsidRDefault="00DC6B4F" w:rsidP="00A85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F" w:rsidRDefault="00DC6B4F"/>
  </w:footnote>
  <w:footnote w:type="continuationSeparator" w:id="0">
    <w:p w:rsidR="00DC6B4F" w:rsidRDefault="00DC6B4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85B59"/>
    <w:rsid w:val="000E1D47"/>
    <w:rsid w:val="002B4AC7"/>
    <w:rsid w:val="00943FED"/>
    <w:rsid w:val="00A85B59"/>
    <w:rsid w:val="00B144DE"/>
    <w:rsid w:val="00DC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5B5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5B59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A85B59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A85B59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A85B59"/>
    <w:rPr>
      <w:b/>
      <w:bCs/>
      <w:spacing w:val="0"/>
    </w:rPr>
  </w:style>
  <w:style w:type="character" w:customStyle="1" w:styleId="62">
    <w:name w:val="Основний текст (6)"/>
    <w:basedOn w:val="6"/>
    <w:rsid w:val="00A85B59"/>
    <w:rPr>
      <w:u w:val="single"/>
    </w:rPr>
  </w:style>
  <w:style w:type="character" w:customStyle="1" w:styleId="73">
    <w:name w:val="Основний текст (7)"/>
    <w:basedOn w:val="7"/>
    <w:rsid w:val="00A85B59"/>
    <w:rPr>
      <w:u w:val="single"/>
    </w:rPr>
  </w:style>
  <w:style w:type="character" w:customStyle="1" w:styleId="5">
    <w:name w:val="Основний текст (5)_"/>
    <w:basedOn w:val="a0"/>
    <w:link w:val="5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A85B59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5pt">
    <w:name w:val="Основний текст + 14;5 pt;Малі великі літери"/>
    <w:basedOn w:val="a4"/>
    <w:rsid w:val="00A85B59"/>
    <w:rPr>
      <w:smallCaps/>
      <w:spacing w:val="0"/>
      <w:sz w:val="29"/>
      <w:szCs w:val="29"/>
    </w:rPr>
  </w:style>
  <w:style w:type="character" w:customStyle="1" w:styleId="145pt0">
    <w:name w:val="Основний текст + 14;5 pt;Малі великі літери"/>
    <w:basedOn w:val="a4"/>
    <w:rsid w:val="00A85B59"/>
    <w:rPr>
      <w:smallCaps/>
      <w:spacing w:val="0"/>
      <w:sz w:val="29"/>
      <w:szCs w:val="29"/>
    </w:rPr>
  </w:style>
  <w:style w:type="character" w:customStyle="1" w:styleId="9">
    <w:name w:val="Основний текст (9)_"/>
    <w:basedOn w:val="a0"/>
    <w:link w:val="90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A85B59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A8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A85B59"/>
    <w:rPr>
      <w:u w:val="single"/>
    </w:rPr>
  </w:style>
  <w:style w:type="character" w:customStyle="1" w:styleId="52">
    <w:name w:val="Основний текст (5) + Не курсив"/>
    <w:basedOn w:val="5"/>
    <w:rsid w:val="00A85B59"/>
    <w:rPr>
      <w:i/>
      <w:iCs/>
      <w:spacing w:val="0"/>
    </w:rPr>
  </w:style>
  <w:style w:type="paragraph" w:customStyle="1" w:styleId="60">
    <w:name w:val="Основний текст (6)"/>
    <w:basedOn w:val="a"/>
    <w:link w:val="6"/>
    <w:rsid w:val="00A85B5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A85B5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A85B59"/>
    <w:pPr>
      <w:shd w:val="clear" w:color="auto" w:fill="FFFFFF"/>
      <w:spacing w:line="590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ий текст (5)"/>
    <w:basedOn w:val="a"/>
    <w:link w:val="5"/>
    <w:rsid w:val="00A85B5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A85B5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A85B59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A85B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A85B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A85B5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A85B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A85B59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1954</Words>
  <Characters>11139</Characters>
  <Application>Microsoft Office Word</Application>
  <DocSecurity>0</DocSecurity>
  <Lines>92</Lines>
  <Paragraphs>26</Paragraphs>
  <ScaleCrop>false</ScaleCrop>
  <Company>DMR</Company>
  <LinksUpToDate>false</LinksUpToDate>
  <CharactersWithSpaces>13067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2024-09-12T06:25:00Z</dcterms:created>
  <dcterms:modified xsi:type="dcterms:W3CDTF">2024-09-12T06:37:00Z</dcterms:modified>
</cp:coreProperties>
</file>