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D6" w:rsidRDefault="00F74951">
      <w:pPr>
        <w:pStyle w:val="40"/>
        <w:shd w:val="clear" w:color="auto" w:fill="auto"/>
        <w:spacing w:after="0" w:line="240" w:lineRule="exact"/>
        <w:ind w:left="6560"/>
      </w:pPr>
      <w:r>
        <w:t>Протокол № 57</w:t>
      </w:r>
    </w:p>
    <w:p w:rsidR="009A01D6" w:rsidRDefault="00F74951">
      <w:pPr>
        <w:pStyle w:val="50"/>
        <w:shd w:val="clear" w:color="auto" w:fill="auto"/>
        <w:spacing w:before="0" w:after="102" w:line="240" w:lineRule="exact"/>
        <w:ind w:left="3060"/>
      </w:pPr>
      <w:r>
        <w:t>засідання постійної комісії ради з питань регулювання земельних відносин</w:t>
      </w:r>
    </w:p>
    <w:p w:rsidR="009A01D6" w:rsidRDefault="00F74951">
      <w:pPr>
        <w:pStyle w:val="40"/>
        <w:shd w:val="clear" w:color="auto" w:fill="auto"/>
        <w:tabs>
          <w:tab w:val="left" w:pos="12178"/>
        </w:tabs>
        <w:spacing w:after="0" w:line="485" w:lineRule="exact"/>
        <w:ind w:left="120"/>
      </w:pPr>
      <w:r>
        <w:t>місто Дрогобич</w:t>
      </w:r>
      <w:r>
        <w:tab/>
        <w:t>11 квітня 2017 р.</w:t>
      </w:r>
    </w:p>
    <w:p w:rsidR="009A01D6" w:rsidRDefault="00F74951">
      <w:pPr>
        <w:pStyle w:val="40"/>
        <w:shd w:val="clear" w:color="auto" w:fill="auto"/>
        <w:spacing w:after="0" w:line="485" w:lineRule="exact"/>
        <w:ind w:left="120"/>
      </w:pPr>
      <w:r>
        <w:t>СКЛАД КОМІСІЇ:</w:t>
      </w:r>
    </w:p>
    <w:p w:rsidR="009A01D6" w:rsidRDefault="00F74951">
      <w:pPr>
        <w:pStyle w:val="60"/>
        <w:shd w:val="clear" w:color="auto" w:fill="auto"/>
        <w:ind w:left="120" w:right="920"/>
      </w:pPr>
      <w:r>
        <w:t>Голова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Вітульська Марія Іванівна </w:t>
      </w:r>
      <w:r>
        <w:t>Секретар постійної комісії: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Ірина Василівна</w:t>
      </w:r>
    </w:p>
    <w:p w:rsidR="009A01D6" w:rsidRDefault="00F74951">
      <w:pPr>
        <w:pStyle w:val="40"/>
        <w:shd w:val="clear" w:color="auto" w:fill="auto"/>
        <w:tabs>
          <w:tab w:val="left" w:leader="hyphen" w:pos="1666"/>
        </w:tabs>
        <w:spacing w:after="0" w:line="302" w:lineRule="exact"/>
        <w:ind w:left="120" w:right="920"/>
      </w:pPr>
      <w:r>
        <w:rPr>
          <w:rStyle w:val="41"/>
        </w:rPr>
        <w:t>Члени постійної комісії:</w:t>
      </w:r>
      <w:r>
        <w:t xml:space="preserve">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Миколайович Броварський Назарій Ярославович </w:t>
      </w:r>
      <w:r>
        <w:t>Відсутні:</w:t>
      </w:r>
      <w:r>
        <w:rPr>
          <w:rStyle w:val="42"/>
        </w:rPr>
        <w:tab/>
      </w:r>
    </w:p>
    <w:p w:rsidR="009A01D6" w:rsidRDefault="00F74951">
      <w:pPr>
        <w:pStyle w:val="60"/>
        <w:shd w:val="clear" w:color="auto" w:fill="auto"/>
        <w:spacing w:line="240" w:lineRule="exact"/>
        <w:ind w:left="120"/>
      </w:pPr>
      <w:r>
        <w:rPr>
          <w:rStyle w:val="61"/>
        </w:rPr>
        <w:t>Запрошені:</w:t>
      </w:r>
      <w:r>
        <w:t xml:space="preserve"> працівники архітектури, відділу правового забезпечення, </w:t>
      </w:r>
      <w:proofErr w:type="spellStart"/>
      <w:r>
        <w:t>держгеокадастру</w:t>
      </w:r>
      <w:proofErr w:type="spellEnd"/>
      <w:r>
        <w:t>, відділу оренди та приватизації</w:t>
      </w:r>
    </w:p>
    <w:p w:rsidR="009A01D6" w:rsidRDefault="00F74951">
      <w:pPr>
        <w:pStyle w:val="60"/>
        <w:shd w:val="clear" w:color="auto" w:fill="auto"/>
        <w:spacing w:line="302" w:lineRule="exact"/>
        <w:ind w:left="120" w:right="1860" w:firstLine="380"/>
      </w:pPr>
      <w:r>
        <w:t xml:space="preserve">комунального майна Дрогобицької міської ради, громадськість. </w:t>
      </w:r>
      <w:r>
        <w:rPr>
          <w:rStyle w:val="61"/>
        </w:rPr>
        <w:t>Присутні від ДМР та громадськості:</w:t>
      </w:r>
      <w:r>
        <w:t xml:space="preserve"> Р.Урбан - начальник відділу оренди та приватизації комунального майна, від громадськості </w:t>
      </w:r>
      <w:proofErr w:type="spellStart"/>
      <w:r>
        <w:t>Цюх</w:t>
      </w:r>
      <w:proofErr w:type="spellEnd"/>
      <w:r>
        <w:t xml:space="preserve"> З.Л.</w:t>
      </w:r>
    </w:p>
    <w:p w:rsidR="009A01D6" w:rsidRDefault="00F74951">
      <w:pPr>
        <w:pStyle w:val="a5"/>
        <w:shd w:val="clear" w:color="auto" w:fill="auto"/>
        <w:spacing w:line="274" w:lineRule="exact"/>
        <w:ind w:left="120" w:right="300" w:firstLine="720"/>
      </w:pPr>
      <w:r>
        <w:t>Голова постійної комісії Балог О.Б. озвучив, що присутні 5 (п</w:t>
      </w:r>
      <w:r>
        <w:t>'ять) членів постійної Комісії, відтак є кворум та поставив на голосування затвердження порядку денного з доповненнями.</w:t>
      </w:r>
    </w:p>
    <w:p w:rsidR="009A01D6" w:rsidRDefault="00F74951">
      <w:pPr>
        <w:pStyle w:val="40"/>
        <w:shd w:val="clear" w:color="auto" w:fill="auto"/>
        <w:spacing w:after="245" w:line="274" w:lineRule="exact"/>
        <w:ind w:left="120" w:firstLine="38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21"/>
        <w:gridCol w:w="5227"/>
        <w:gridCol w:w="3758"/>
      </w:tblGrid>
      <w:tr w:rsidR="009A01D6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20"/>
              <w:framePr w:wrap="notBeside" w:vAnchor="text" w:hAnchor="text" w:xAlign="center" w:y="1"/>
              <w:shd w:val="clear" w:color="auto" w:fill="auto"/>
              <w:ind w:left="200"/>
            </w:pPr>
            <w:r>
              <w:t>№ п/п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</w:t>
            </w:r>
            <w:r>
              <w:t>езультати розгляду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110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Райагробуд</w:t>
            </w:r>
            <w:proofErr w:type="spellEnd"/>
            <w:r>
              <w:t>»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17100 кв. м., вул. Стуса-Наливайка, для будівництва багатоквартирного житлового будинку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360"/>
            </w:pPr>
            <w:r>
              <w:t>2. Про затвердження матеріалів проектів відведення та технічної документації на земельні ділянки, передачу у</w:t>
            </w:r>
          </w:p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before="60" w:line="240" w:lineRule="auto"/>
              <w:ind w:left="6200"/>
            </w:pPr>
            <w:r>
              <w:t>власність, в оренду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1D6" w:rsidRPr="00086A4F" w:rsidRDefault="00F74951" w:rsidP="00086A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Савшак</w:t>
            </w:r>
            <w:proofErr w:type="spellEnd"/>
            <w:r>
              <w:t xml:space="preserve"> І.С., </w:t>
            </w:r>
            <w:r w:rsidR="00086A4F">
              <w:rPr>
                <w:lang w:val="uk-UA"/>
              </w:rPr>
              <w:t xml:space="preserve">*** </w:t>
            </w:r>
            <w:r>
              <w:t xml:space="preserve"> Чорній Г.Б., </w:t>
            </w:r>
            <w:r w:rsidR="00086A4F">
              <w:rPr>
                <w:lang w:val="uk-UA"/>
              </w:rPr>
              <w:t>***</w:t>
            </w: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Рихтицька</w:t>
            </w:r>
            <w:proofErr w:type="spellEnd"/>
            <w:r>
              <w:t>, 31, для ОЖБ.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2.2.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КП</w:t>
            </w:r>
            <w:proofErr w:type="spellEnd"/>
            <w:r>
              <w:t xml:space="preserve"> «Дрогобицький Ринок»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В. Великого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line="326" w:lineRule="exact"/>
              <w:ind w:left="120"/>
            </w:pPr>
            <w:r>
              <w:t>Рекомендувати раді 1-«Утримався»</w:t>
            </w:r>
          </w:p>
        </w:tc>
      </w:tr>
    </w:tbl>
    <w:p w:rsidR="009A01D6" w:rsidRDefault="00F74951">
      <w:pPr>
        <w:rPr>
          <w:sz w:val="2"/>
          <w:szCs w:val="2"/>
        </w:rPr>
      </w:pPr>
      <w:r>
        <w:br w:type="page"/>
      </w:r>
    </w:p>
    <w:p w:rsidR="009A01D6" w:rsidRDefault="00F74951">
      <w:pPr>
        <w:pStyle w:val="30"/>
        <w:shd w:val="clear" w:color="auto" w:fill="auto"/>
        <w:spacing w:after="66" w:line="270" w:lineRule="exact"/>
        <w:ind w:left="7000"/>
      </w:pPr>
      <w:r>
        <w:lastRenderedPageBreak/>
        <w:t>3. Різне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A01D6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Урядова гаряча лінія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Звернення гр. </w:t>
            </w:r>
            <w:proofErr w:type="spellStart"/>
            <w:r>
              <w:t>Рубахи</w:t>
            </w:r>
            <w:proofErr w:type="spellEnd"/>
            <w:r>
              <w:t xml:space="preserve"> І.Д.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Pr="00086A4F" w:rsidRDefault="00F74951" w:rsidP="00086A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Рубаха</w:t>
            </w:r>
            <w:proofErr w:type="spellEnd"/>
            <w:r>
              <w:t xml:space="preserve"> І.Д., </w:t>
            </w:r>
            <w:r w:rsidR="00086A4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Лист-скарга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Райагробуд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поділ земельної ділянки площею 17100 кв. м. вул. Стуса - Наливайка, для будівництва багатоквартирного житлового будинку на 2 ділянки площею 14573 </w:t>
            </w:r>
            <w:proofErr w:type="spellStart"/>
            <w:r>
              <w:t>кв.м</w:t>
            </w:r>
            <w:proofErr w:type="spellEnd"/>
            <w:r>
              <w:t xml:space="preserve">. та 2527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Pr="00086A4F" w:rsidRDefault="00F74951" w:rsidP="00086A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Волошанська</w:t>
            </w:r>
            <w:proofErr w:type="spellEnd"/>
            <w:r>
              <w:t xml:space="preserve"> Л.І, </w:t>
            </w:r>
            <w:proofErr w:type="spellStart"/>
            <w:r>
              <w:t>Павликович</w:t>
            </w:r>
            <w:proofErr w:type="spellEnd"/>
            <w:r>
              <w:t xml:space="preserve"> М.І., </w:t>
            </w:r>
            <w:r w:rsidR="00086A4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до рішення № 369 від 15.09.2016 р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A01D6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Надрагідробурмаш</w:t>
            </w:r>
            <w:proofErr w:type="spellEnd"/>
            <w:r>
              <w:t xml:space="preserve">» (А. </w:t>
            </w:r>
            <w:proofErr w:type="spellStart"/>
            <w:r>
              <w:t>Артимович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Надати дозвіл на поділ земельної ділянки площею 18758 кв. м. вул. Бориславська, 82/1, для обслуговування виробничих будівель та споруд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1D6" w:rsidRDefault="00F7495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9A01D6" w:rsidRDefault="009A01D6">
      <w:pPr>
        <w:rPr>
          <w:sz w:val="2"/>
          <w:szCs w:val="2"/>
        </w:rPr>
      </w:pPr>
    </w:p>
    <w:p w:rsidR="009A01D6" w:rsidRDefault="00F74951">
      <w:pPr>
        <w:pStyle w:val="70"/>
        <w:shd w:val="clear" w:color="auto" w:fill="auto"/>
        <w:spacing w:before="245" w:after="511"/>
        <w:ind w:left="120" w:right="960"/>
      </w:pPr>
      <w:r>
        <w:t>Зауваження та застереження щодо розгляду заяв та рішень зі сторони представників комісії, працівників відділів ДМР та зі сторони присутніх осіб не надходило. Кожен листок підписаний головою та секретарем комісії.</w:t>
      </w:r>
    </w:p>
    <w:p w:rsidR="009A01D6" w:rsidRDefault="00F74951">
      <w:pPr>
        <w:pStyle w:val="40"/>
        <w:framePr w:h="245" w:wrap="around" w:vAnchor="text" w:hAnchor="margin" w:x="9019" w:y="1445"/>
        <w:shd w:val="clear" w:color="auto" w:fill="auto"/>
        <w:spacing w:after="0" w:line="24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9A01D6" w:rsidRDefault="00F74951">
      <w:pPr>
        <w:pStyle w:val="40"/>
        <w:shd w:val="clear" w:color="auto" w:fill="auto"/>
        <w:tabs>
          <w:tab w:val="left" w:pos="9077"/>
        </w:tabs>
        <w:spacing w:after="1188" w:line="240" w:lineRule="exact"/>
        <w:ind w:left="120"/>
      </w:pPr>
      <w:r>
        <w:t>Голова комісії:</w:t>
      </w:r>
      <w:r>
        <w:tab/>
        <w:t>Балог О.Б.</w:t>
      </w:r>
    </w:p>
    <w:p w:rsidR="009A01D6" w:rsidRDefault="00F74951">
      <w:pPr>
        <w:pStyle w:val="40"/>
        <w:shd w:val="clear" w:color="auto" w:fill="auto"/>
        <w:spacing w:after="0" w:line="240" w:lineRule="exact"/>
        <w:ind w:left="120"/>
      </w:pPr>
      <w:r>
        <w:t>Секретар комісії:</w:t>
      </w:r>
    </w:p>
    <w:sectPr w:rsidR="009A01D6" w:rsidSect="009A01D6">
      <w:type w:val="continuous"/>
      <w:pgSz w:w="16837" w:h="11905" w:orient="landscape"/>
      <w:pgMar w:top="1285" w:right="743" w:bottom="719" w:left="9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951" w:rsidRDefault="00F74951" w:rsidP="009A01D6">
      <w:r>
        <w:separator/>
      </w:r>
    </w:p>
  </w:endnote>
  <w:endnote w:type="continuationSeparator" w:id="0">
    <w:p w:rsidR="00F74951" w:rsidRDefault="00F74951" w:rsidP="009A0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951" w:rsidRDefault="00F74951"/>
  </w:footnote>
  <w:footnote w:type="continuationSeparator" w:id="0">
    <w:p w:rsidR="00F74951" w:rsidRDefault="00F7495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A01D6"/>
    <w:rsid w:val="00086A4F"/>
    <w:rsid w:val="00253ECF"/>
    <w:rsid w:val="009A01D6"/>
    <w:rsid w:val="00F7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01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01D6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9A0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ий текст (5)_"/>
    <w:basedOn w:val="a0"/>
    <w:link w:val="50"/>
    <w:rsid w:val="009A0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9A0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9A01D6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9A01D6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9A01D6"/>
    <w:rPr>
      <w:b/>
      <w:bCs/>
      <w:spacing w:val="0"/>
    </w:rPr>
  </w:style>
  <w:style w:type="character" w:customStyle="1" w:styleId="42">
    <w:name w:val="Основний текст (4)"/>
    <w:basedOn w:val="4"/>
    <w:rsid w:val="009A01D6"/>
    <w:rPr>
      <w:u w:val="single"/>
    </w:rPr>
  </w:style>
  <w:style w:type="character" w:customStyle="1" w:styleId="a4">
    <w:name w:val="Основний текст_"/>
    <w:basedOn w:val="a0"/>
    <w:link w:val="a5"/>
    <w:rsid w:val="009A0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9A0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9A0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9A0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9A01D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ий текст (5)"/>
    <w:basedOn w:val="a"/>
    <w:link w:val="5"/>
    <w:rsid w:val="009A01D6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ий текст (6)"/>
    <w:basedOn w:val="a"/>
    <w:link w:val="6"/>
    <w:rsid w:val="009A01D6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9A0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9A01D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9A0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9A01D6"/>
    <w:pPr>
      <w:shd w:val="clear" w:color="auto" w:fill="FFFFFF"/>
      <w:spacing w:before="300" w:after="480"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Company>DMR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2024-09-10T13:00:00Z</dcterms:created>
  <dcterms:modified xsi:type="dcterms:W3CDTF">2024-09-10T13:01:00Z</dcterms:modified>
</cp:coreProperties>
</file>