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20" w:rsidRDefault="007B67F9">
      <w:pPr>
        <w:pStyle w:val="40"/>
        <w:shd w:val="clear" w:color="auto" w:fill="auto"/>
        <w:spacing w:after="2" w:line="220" w:lineRule="exact"/>
        <w:ind w:left="6560"/>
      </w:pPr>
      <w:r>
        <w:t>Протокол № 25</w:t>
      </w:r>
    </w:p>
    <w:p w:rsidR="00720920" w:rsidRDefault="007B67F9">
      <w:pPr>
        <w:pStyle w:val="50"/>
        <w:shd w:val="clear" w:color="auto" w:fill="auto"/>
        <w:spacing w:before="0" w:after="102" w:line="240" w:lineRule="exact"/>
        <w:ind w:left="3760"/>
      </w:pPr>
      <w:r>
        <w:t>засідання постійної комісії ради з питань регулювання земельних відносин</w:t>
      </w:r>
    </w:p>
    <w:p w:rsidR="00720920" w:rsidRDefault="007B67F9">
      <w:pPr>
        <w:pStyle w:val="40"/>
        <w:shd w:val="clear" w:color="auto" w:fill="auto"/>
        <w:tabs>
          <w:tab w:val="left" w:pos="12437"/>
        </w:tabs>
        <w:spacing w:line="485" w:lineRule="exact"/>
        <w:ind w:left="120"/>
      </w:pPr>
      <w:r>
        <w:t>місто Дрогобич</w:t>
      </w:r>
      <w:r>
        <w:tab/>
        <w:t>16 червня 2016 р.</w:t>
      </w:r>
    </w:p>
    <w:p w:rsidR="00720920" w:rsidRDefault="007B67F9">
      <w:pPr>
        <w:pStyle w:val="40"/>
        <w:shd w:val="clear" w:color="auto" w:fill="auto"/>
        <w:spacing w:line="485" w:lineRule="exact"/>
        <w:ind w:left="120"/>
      </w:pPr>
      <w:r>
        <w:t>ПРИСУТНІ:</w:t>
      </w:r>
    </w:p>
    <w:p w:rsidR="00720920" w:rsidRDefault="007B67F9">
      <w:pPr>
        <w:pStyle w:val="60"/>
        <w:shd w:val="clear" w:color="auto" w:fill="auto"/>
        <w:spacing w:after="127" w:line="240" w:lineRule="exact"/>
        <w:ind w:left="120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Балог Олег Богданович</w:t>
      </w:r>
    </w:p>
    <w:p w:rsidR="00720920" w:rsidRDefault="007B67F9">
      <w:pPr>
        <w:pStyle w:val="60"/>
        <w:shd w:val="clear" w:color="auto" w:fill="auto"/>
        <w:spacing w:after="81" w:line="240" w:lineRule="exact"/>
        <w:ind w:left="120"/>
      </w:pP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Вітульська Марія Іванівна</w:t>
      </w:r>
    </w:p>
    <w:p w:rsidR="00720920" w:rsidRDefault="007B67F9">
      <w:pPr>
        <w:pStyle w:val="40"/>
        <w:shd w:val="clear" w:color="auto" w:fill="auto"/>
        <w:spacing w:after="60" w:line="298" w:lineRule="exact"/>
        <w:ind w:left="120" w:right="420"/>
      </w:pPr>
      <w:proofErr w:type="spellStart"/>
      <w:r>
        <w:rPr>
          <w:rStyle w:val="412pt"/>
        </w:rPr>
        <w:t>Секретар</w:t>
      </w:r>
      <w:proofErr w:type="spellEnd"/>
      <w:r>
        <w:rPr>
          <w:rStyle w:val="412pt"/>
        </w:rPr>
        <w:t xml:space="preserve"> </w:t>
      </w:r>
      <w:proofErr w:type="spellStart"/>
      <w:r>
        <w:rPr>
          <w:rStyle w:val="412pt"/>
        </w:rPr>
        <w:t>постійної</w:t>
      </w:r>
      <w:proofErr w:type="spellEnd"/>
      <w:r>
        <w:rPr>
          <w:rStyle w:val="412pt"/>
        </w:rPr>
        <w:t xml:space="preserve"> </w:t>
      </w:r>
      <w:proofErr w:type="spellStart"/>
      <w:r>
        <w:rPr>
          <w:rStyle w:val="412pt"/>
        </w:rPr>
        <w:t>комісії</w:t>
      </w:r>
      <w:proofErr w:type="spellEnd"/>
      <w:r>
        <w:rPr>
          <w:rStyle w:val="412pt"/>
        </w:rPr>
        <w:t>:</w:t>
      </w:r>
      <w:r>
        <w:t xml:space="preserve"> </w:t>
      </w:r>
      <w:proofErr w:type="spellStart"/>
      <w:r>
        <w:rPr>
          <w:rStyle w:val="41"/>
        </w:rPr>
        <w:t>Дзюрах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Ірина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Василівна</w:t>
      </w:r>
      <w:proofErr w:type="spellEnd"/>
      <w:r>
        <w:rPr>
          <w:rStyle w:val="41"/>
        </w:rPr>
        <w:t xml:space="preserve"> </w:t>
      </w:r>
      <w:r>
        <w:rPr>
          <w:rStyle w:val="412pt"/>
        </w:rPr>
        <w:t>Члени постійної комісії:</w:t>
      </w:r>
      <w:r>
        <w:t xml:space="preserve"> </w:t>
      </w:r>
      <w:r>
        <w:rPr>
          <w:rStyle w:val="41"/>
        </w:rPr>
        <w:t>Броварський Назарій Ярославович</w:t>
      </w:r>
    </w:p>
    <w:p w:rsidR="00720920" w:rsidRDefault="007B67F9">
      <w:pPr>
        <w:pStyle w:val="40"/>
        <w:shd w:val="clear" w:color="auto" w:fill="auto"/>
        <w:spacing w:line="298" w:lineRule="exact"/>
        <w:ind w:left="120"/>
      </w:pPr>
      <w:r>
        <w:t xml:space="preserve">Відсутні члени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: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</w:p>
    <w:p w:rsidR="00720920" w:rsidRDefault="007B67F9">
      <w:pPr>
        <w:pStyle w:val="60"/>
        <w:shd w:val="clear" w:color="auto" w:fill="auto"/>
        <w:spacing w:after="122" w:line="298" w:lineRule="exact"/>
        <w:ind w:left="120" w:right="420"/>
      </w:pPr>
      <w:r>
        <w:rPr>
          <w:rStyle w:val="611pt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  <w:r>
        <w:rPr>
          <w:rStyle w:val="611pt"/>
        </w:rPr>
        <w:t xml:space="preserve"> Присутні:</w:t>
      </w:r>
      <w:r>
        <w:rPr>
          <w:rStyle w:val="611pt1"/>
        </w:rPr>
        <w:t xml:space="preserve"> начальник відділу з питань оренди приватизації та комунального майна Урбан Р.В.</w:t>
      </w:r>
    </w:p>
    <w:p w:rsidR="00720920" w:rsidRDefault="007B67F9">
      <w:pPr>
        <w:pStyle w:val="40"/>
        <w:shd w:val="clear" w:color="auto" w:fill="auto"/>
        <w:spacing w:after="76" w:line="220" w:lineRule="exact"/>
        <w:ind w:left="120"/>
      </w:pPr>
      <w:r>
        <w:t>Присутні від громади:</w:t>
      </w:r>
    </w:p>
    <w:p w:rsidR="00720920" w:rsidRDefault="007B67F9">
      <w:pPr>
        <w:pStyle w:val="60"/>
        <w:shd w:val="clear" w:color="auto" w:fill="auto"/>
        <w:spacing w:after="240" w:line="302" w:lineRule="exact"/>
        <w:ind w:left="120" w:right="420" w:firstLine="720"/>
      </w:pPr>
      <w:r>
        <w:rPr>
          <w:rStyle w:val="611pt"/>
        </w:rPr>
        <w:t>Слухали:</w:t>
      </w:r>
      <w:r>
        <w:t xml:space="preserve"> Голова постійної комісії Балог О.Б. озвучив, що є кворум та поставив на голосування затвердження порядку денного. 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20920">
        <w:trPr>
          <w:trHeight w:val="65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720920">
        <w:trPr>
          <w:trHeight w:val="336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20920" w:rsidRDefault="007B67F9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720920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«Фортуна бізнес» (І. Копач)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ділянки площею 168 кв. м., вул. </w:t>
            </w:r>
            <w:proofErr w:type="spellStart"/>
            <w:r>
              <w:t>Завалля</w:t>
            </w:r>
            <w:proofErr w:type="spellEnd"/>
            <w:r>
              <w:t xml:space="preserve">, 13а, для </w:t>
            </w:r>
            <w:proofErr w:type="spellStart"/>
            <w:r>
              <w:t>будівництва</w:t>
            </w:r>
            <w:proofErr w:type="spellEnd"/>
            <w:r>
              <w:t xml:space="preserve"> нотаріальної контори з житлом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72092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Левицький В. Р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10 кв. м., вул. Малий Ринок,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720920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крамниця «Пролісок» (Левицький)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9 кв. м., вул. Малий Ринок,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720920" w:rsidRDefault="00720920">
      <w:pPr>
        <w:rPr>
          <w:sz w:val="2"/>
          <w:szCs w:val="2"/>
        </w:rPr>
      </w:pPr>
    </w:p>
    <w:p w:rsidR="00720920" w:rsidRDefault="007B67F9">
      <w:pPr>
        <w:pStyle w:val="10"/>
        <w:keepNext/>
        <w:keepLines/>
        <w:shd w:val="clear" w:color="auto" w:fill="auto"/>
        <w:ind w:left="3680" w:right="4100"/>
      </w:pPr>
      <w:bookmarkStart w:id="0" w:name="bookmark0"/>
      <w:r>
        <w:lastRenderedPageBreak/>
        <w:t xml:space="preserve">2.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720920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Базів</w:t>
            </w:r>
            <w:proofErr w:type="spellEnd"/>
            <w:r>
              <w:t xml:space="preserve"> М. Ф.,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1185 кв. м. на вул. Самбірській, 100,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5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(згідно рішення від 32.03.2016р.)</w:t>
            </w:r>
          </w:p>
        </w:tc>
      </w:tr>
      <w:tr w:rsidR="0072092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Сеник</w:t>
            </w:r>
            <w:proofErr w:type="spellEnd"/>
            <w:r>
              <w:t xml:space="preserve"> В. Г.,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 та 125 кв. м. на вул. Чорновола, 25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20920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Колінко І. С.,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вул. </w:t>
            </w:r>
            <w:proofErr w:type="spellStart"/>
            <w:r>
              <w:t>Завіжна</w:t>
            </w:r>
            <w:proofErr w:type="spellEnd"/>
            <w:r>
              <w:t xml:space="preserve">, 100 для ОЖБ та </w:t>
            </w:r>
            <w:proofErr w:type="spellStart"/>
            <w:r>
              <w:t>площею</w:t>
            </w:r>
            <w:proofErr w:type="spellEnd"/>
            <w:r>
              <w:t xml:space="preserve"> 552 кв.м.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</w:pPr>
            <w:r>
              <w:t>На до вивчення</w:t>
            </w:r>
          </w:p>
          <w:p w:rsidR="00720920" w:rsidRDefault="007B67F9">
            <w:pPr>
              <w:pStyle w:val="70"/>
              <w:framePr w:wrap="notBeside" w:vAnchor="text" w:hAnchor="text" w:xAlign="center" w:y="1"/>
              <w:shd w:val="clear" w:color="auto" w:fill="auto"/>
              <w:ind w:left="120"/>
            </w:pPr>
            <w:r>
              <w:t>(надати право установчі документи)</w:t>
            </w:r>
          </w:p>
        </w:tc>
      </w:tr>
      <w:tr w:rsidR="0072092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М. К. (</w:t>
            </w:r>
            <w:proofErr w:type="spellStart"/>
            <w:r>
              <w:t>Фасахова</w:t>
            </w:r>
            <w:proofErr w:type="spellEnd"/>
            <w:r>
              <w:t xml:space="preserve"> Г. А.),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936 кв. м. на вул. </w:t>
            </w:r>
            <w:proofErr w:type="spellStart"/>
            <w:r>
              <w:t>Завіжній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(свідоцтво про смерть заявника)</w:t>
            </w:r>
          </w:p>
        </w:tc>
      </w:tr>
      <w:tr w:rsidR="0072092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Тимків</w:t>
            </w:r>
            <w:proofErr w:type="spellEnd"/>
            <w:r>
              <w:t xml:space="preserve"> О. В., в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Г. Брама, справа від буд.181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5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(згідно рішення від 32.03.2016р.)</w:t>
            </w:r>
          </w:p>
        </w:tc>
      </w:tr>
      <w:tr w:rsidR="0072092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Муц</w:t>
            </w:r>
            <w:proofErr w:type="spellEnd"/>
            <w:r>
              <w:t xml:space="preserve"> Г. Р</w:t>
            </w:r>
            <w:proofErr w:type="gramStart"/>
            <w:r>
              <w:t xml:space="preserve"> .</w:t>
            </w:r>
            <w:proofErr w:type="gramEnd"/>
            <w:r>
              <w:t xml:space="preserve">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1052 кв. м. вул. Франка, 330,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72092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Волков В. В.,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105 кв. м. на вул. В. Гора, 54,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5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(згідно рішення від 32.03.2016р.)</w:t>
            </w:r>
          </w:p>
        </w:tc>
      </w:tr>
      <w:tr w:rsidR="00720920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Рубель А. М.,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536 кв. м. на вул. Зелена, 2,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720920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Конторович І. В.,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1245 кв. м.</w:t>
            </w:r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вул. </w:t>
            </w:r>
            <w:proofErr w:type="spellStart"/>
            <w:r>
              <w:t>Жупна</w:t>
            </w:r>
            <w:proofErr w:type="spellEnd"/>
            <w:r>
              <w:t xml:space="preserve">, 13,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готельно</w:t>
            </w:r>
            <w:proofErr w:type="spellEnd"/>
          </w:p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- відпочинкового комплексу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Рекомендувати </w:t>
            </w:r>
            <w:proofErr w:type="spellStart"/>
            <w:r>
              <w:t>раді</w:t>
            </w:r>
            <w:proofErr w:type="spellEnd"/>
            <w:r>
              <w:t xml:space="preserve"> «ЗА»-3; «</w:t>
            </w:r>
            <w:proofErr w:type="spellStart"/>
            <w:r>
              <w:t>Утримався</w:t>
            </w:r>
            <w:proofErr w:type="spellEnd"/>
            <w:r>
              <w:t>»-1</w:t>
            </w:r>
          </w:p>
        </w:tc>
      </w:tr>
      <w:tr w:rsidR="00720920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Мазур Р. Т., </w:t>
            </w:r>
            <w:r w:rsidR="00E9237E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971 кв. м. на вул. Франка, 77,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920" w:rsidRDefault="007B67F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720920" w:rsidRDefault="007B67F9">
      <w:pPr>
        <w:pStyle w:val="a7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720920" w:rsidRDefault="00720920">
      <w:pPr>
        <w:rPr>
          <w:sz w:val="2"/>
          <w:szCs w:val="2"/>
        </w:rPr>
      </w:pPr>
    </w:p>
    <w:p w:rsidR="00720920" w:rsidRDefault="007B67F9">
      <w:pPr>
        <w:pStyle w:val="40"/>
        <w:shd w:val="clear" w:color="auto" w:fill="auto"/>
        <w:tabs>
          <w:tab w:val="left" w:pos="6297"/>
        </w:tabs>
        <w:spacing w:before="832" w:after="788" w:line="220" w:lineRule="exact"/>
        <w:ind w:left="100"/>
      </w:pPr>
      <w:r>
        <w:t>Голова комісії:</w:t>
      </w:r>
      <w:r>
        <w:tab/>
        <w:t>Балог О.Б.</w:t>
      </w:r>
    </w:p>
    <w:p w:rsidR="00720920" w:rsidRDefault="007B67F9">
      <w:pPr>
        <w:pStyle w:val="40"/>
        <w:shd w:val="clear" w:color="auto" w:fill="auto"/>
        <w:tabs>
          <w:tab w:val="left" w:pos="6292"/>
        </w:tabs>
        <w:spacing w:line="220" w:lineRule="exact"/>
        <w:ind w:left="100"/>
      </w:pPr>
      <w:proofErr w:type="spellStart"/>
      <w:r>
        <w:lastRenderedPageBreak/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r>
        <w:t xml:space="preserve"> І.В.</w:t>
      </w:r>
    </w:p>
    <w:sectPr w:rsidR="00720920" w:rsidSect="00720920">
      <w:type w:val="continuous"/>
      <w:pgSz w:w="16837" w:h="11905" w:orient="landscape"/>
      <w:pgMar w:top="1141" w:right="636" w:bottom="1640" w:left="9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F03" w:rsidRDefault="00C91F03" w:rsidP="00720920">
      <w:r>
        <w:separator/>
      </w:r>
    </w:p>
  </w:endnote>
  <w:endnote w:type="continuationSeparator" w:id="0">
    <w:p w:rsidR="00C91F03" w:rsidRDefault="00C91F03" w:rsidP="00720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F03" w:rsidRDefault="00C91F03"/>
  </w:footnote>
  <w:footnote w:type="continuationSeparator" w:id="0">
    <w:p w:rsidR="00C91F03" w:rsidRDefault="00C91F0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20920"/>
    <w:rsid w:val="00720920"/>
    <w:rsid w:val="0076297B"/>
    <w:rsid w:val="007B67F9"/>
    <w:rsid w:val="00C91F03"/>
    <w:rsid w:val="00E9237E"/>
    <w:rsid w:val="00F3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09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0920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720920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720920"/>
    <w:rPr>
      <w:b/>
      <w:bCs/>
      <w:spacing w:val="0"/>
      <w:sz w:val="22"/>
      <w:szCs w:val="22"/>
      <w:u w:val="single"/>
    </w:rPr>
  </w:style>
  <w:style w:type="character" w:customStyle="1" w:styleId="412pt">
    <w:name w:val="Основний текст (4) + 12 pt;Не напівжирний"/>
    <w:basedOn w:val="4"/>
    <w:rsid w:val="00720920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720920"/>
    <w:rPr>
      <w:u w:val="single"/>
    </w:rPr>
  </w:style>
  <w:style w:type="character" w:customStyle="1" w:styleId="611pt1">
    <w:name w:val="Основний текст (6) + 11 pt"/>
    <w:basedOn w:val="6"/>
    <w:rsid w:val="00720920"/>
    <w:rPr>
      <w:spacing w:val="0"/>
      <w:sz w:val="22"/>
      <w:szCs w:val="22"/>
    </w:rPr>
  </w:style>
  <w:style w:type="character" w:customStyle="1" w:styleId="2">
    <w:name w:val="Основний текст (2)_"/>
    <w:basedOn w:val="a0"/>
    <w:link w:val="2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720920"/>
    <w:rPr>
      <w:u w:val="single"/>
    </w:rPr>
  </w:style>
  <w:style w:type="character" w:customStyle="1" w:styleId="7">
    <w:name w:val="Основний текст (7)_"/>
    <w:basedOn w:val="a0"/>
    <w:link w:val="70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7209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7209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72092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60">
    <w:name w:val="Основний текст (6)"/>
    <w:basedOn w:val="a"/>
    <w:link w:val="6"/>
    <w:rsid w:val="00720920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72092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7209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7209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720920"/>
    <w:pPr>
      <w:shd w:val="clear" w:color="auto" w:fill="FFFFFF"/>
      <w:spacing w:line="322" w:lineRule="exact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720920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7">
    <w:name w:val="Підпис до таблиці"/>
    <w:basedOn w:val="a"/>
    <w:link w:val="a6"/>
    <w:rsid w:val="007209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49526-E714-4873-B34F-50BE0553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2724</Characters>
  <Application>Microsoft Office Word</Application>
  <DocSecurity>0</DocSecurity>
  <Lines>22</Lines>
  <Paragraphs>6</Paragraphs>
  <ScaleCrop>false</ScaleCrop>
  <Company>DMR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2024-09-16T12:15:00Z</dcterms:created>
  <dcterms:modified xsi:type="dcterms:W3CDTF">2024-09-16T12:19:00Z</dcterms:modified>
</cp:coreProperties>
</file>