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42" w:rsidRDefault="00361A75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F41242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F41242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F41242" w:rsidRDefault="00F41242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F8499A" w:rsidRPr="00F8499A" w:rsidRDefault="00F8499A" w:rsidP="00F8499A">
            <w:pPr>
              <w:rPr>
                <w:rFonts w:eastAsia="SimSun"/>
                <w:b/>
                <w:lang w:val="uk-UA"/>
              </w:rPr>
            </w:pPr>
            <w:r w:rsidRPr="00F8499A">
              <w:rPr>
                <w:rFonts w:eastAsia="SimSun"/>
                <w:b/>
                <w:lang w:val="uk-UA"/>
              </w:rPr>
              <w:t>Затверджено  рішенням виконавчого комітету</w:t>
            </w:r>
          </w:p>
          <w:p w:rsidR="00F41242" w:rsidRDefault="00E35C8F" w:rsidP="00E35C8F">
            <w:pPr>
              <w:ind w:hanging="72"/>
              <w:rPr>
                <w:rFonts w:ascii="Calibri" w:hAnsi="Calibri"/>
                <w:sz w:val="26"/>
                <w:szCs w:val="26"/>
              </w:rPr>
            </w:pPr>
            <w:r>
              <w:rPr>
                <w:rFonts w:eastAsia="SimSun"/>
                <w:b/>
                <w:lang w:val="uk-UA"/>
              </w:rPr>
              <w:t>в</w:t>
            </w:r>
            <w:r w:rsidR="00F8499A" w:rsidRPr="00F8499A">
              <w:rPr>
                <w:rFonts w:eastAsia="SimSun"/>
                <w:b/>
                <w:lang w:val="uk-UA"/>
              </w:rPr>
              <w:t>ід</w:t>
            </w:r>
            <w:r>
              <w:rPr>
                <w:rFonts w:eastAsia="SimSun"/>
                <w:b/>
                <w:lang w:val="uk-UA"/>
              </w:rPr>
              <w:t xml:space="preserve"> 09.09.2024</w:t>
            </w:r>
            <w:r w:rsidR="00F8499A" w:rsidRPr="00F8499A">
              <w:rPr>
                <w:rFonts w:eastAsia="SimSun"/>
                <w:b/>
                <w:lang w:val="uk-UA"/>
              </w:rPr>
              <w:t xml:space="preserve"> №</w:t>
            </w:r>
            <w:r>
              <w:rPr>
                <w:rFonts w:eastAsia="SimSun"/>
                <w:b/>
                <w:lang w:val="uk-UA"/>
              </w:rPr>
              <w:t xml:space="preserve"> 238</w:t>
            </w:r>
          </w:p>
        </w:tc>
      </w:tr>
    </w:tbl>
    <w:p w:rsidR="00F41242" w:rsidRPr="00E6396A" w:rsidRDefault="00F41242">
      <w:pPr>
        <w:jc w:val="both"/>
      </w:pPr>
    </w:p>
    <w:p w:rsidR="00F41242" w:rsidRDefault="00361A75">
      <w:pPr>
        <w:jc w:val="center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карткаадміністративної послуги</w:t>
      </w:r>
    </w:p>
    <w:p w:rsidR="00F41242" w:rsidRDefault="00E01915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(</w:t>
      </w:r>
      <w:r w:rsidR="00E35C8F">
        <w:rPr>
          <w:b/>
          <w:u w:val="single"/>
          <w:lang w:val="uk-UA"/>
        </w:rPr>
        <w:t xml:space="preserve">№ </w:t>
      </w:r>
      <w:r>
        <w:rPr>
          <w:b/>
          <w:u w:val="single"/>
          <w:lang w:val="uk-UA"/>
        </w:rPr>
        <w:t>00186)</w:t>
      </w: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4E272E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Видача </w:t>
      </w:r>
      <w:r w:rsidR="003D41A9">
        <w:rPr>
          <w:b/>
          <w:u w:val="single"/>
          <w:lang w:val="uk-UA"/>
        </w:rPr>
        <w:t xml:space="preserve">дозволу </w:t>
      </w:r>
      <w:r w:rsidR="00333284">
        <w:rPr>
          <w:b/>
          <w:u w:val="single"/>
          <w:lang w:val="uk-UA"/>
        </w:rPr>
        <w:t xml:space="preserve">на розміщення </w:t>
      </w:r>
      <w:r w:rsidR="005C4987">
        <w:rPr>
          <w:b/>
          <w:u w:val="single"/>
          <w:lang w:val="uk-UA"/>
        </w:rPr>
        <w:t xml:space="preserve">зовнішньої </w:t>
      </w:r>
      <w:r w:rsidR="006A32DF">
        <w:rPr>
          <w:b/>
          <w:u w:val="single"/>
          <w:lang w:val="uk-UA"/>
        </w:rPr>
        <w:t>реклам</w:t>
      </w:r>
      <w:r w:rsidR="00333284">
        <w:rPr>
          <w:b/>
          <w:u w:val="single"/>
          <w:lang w:val="uk-UA"/>
        </w:rPr>
        <w:t>и у межах населеного пункту</w:t>
      </w:r>
      <w:r>
        <w:rPr>
          <w:b/>
          <w:u w:val="single"/>
          <w:lang w:val="uk-UA"/>
        </w:rPr>
        <w:t xml:space="preserve"> (продовження)</w:t>
      </w:r>
    </w:p>
    <w:p w:rsidR="00F41242" w:rsidRPr="00F8499A" w:rsidRDefault="00F41242">
      <w:pPr>
        <w:rPr>
          <w:b/>
          <w:u w:val="single"/>
          <w:lang w:val="uk-UA"/>
        </w:rPr>
      </w:pPr>
    </w:p>
    <w:p w:rsidR="00F41242" w:rsidRDefault="006A32DF">
      <w:pPr>
        <w:jc w:val="center"/>
        <w:rPr>
          <w:lang w:val="uk-UA"/>
        </w:rPr>
      </w:pPr>
      <w:r w:rsidRPr="006A32DF">
        <w:rPr>
          <w:lang w:val="uk-UA"/>
        </w:rPr>
        <w:t>Управління інвестицій</w:t>
      </w:r>
      <w:r>
        <w:rPr>
          <w:lang w:val="uk-UA"/>
        </w:rPr>
        <w:t xml:space="preserve"> та економічного розвитку </w:t>
      </w:r>
      <w:r w:rsidR="00361A75">
        <w:rPr>
          <w:lang w:val="uk-UA"/>
        </w:rPr>
        <w:t>виконавчого комітету Дрогобицької міської ради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F41242" w:rsidRPr="00F8499A"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веб-сайту);</w:t>
            </w:r>
          </w:p>
        </w:tc>
        <w:tc>
          <w:tcPr>
            <w:tcW w:w="5919" w:type="dxa"/>
            <w:gridSpan w:val="2"/>
            <w:noWrap/>
          </w:tcPr>
          <w:p w:rsidR="003D68ED" w:rsidRDefault="006A32DF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ЦНАП м. Дрогобич</w:t>
            </w:r>
            <w:r w:rsidR="003D68ED">
              <w:rPr>
                <w:rFonts w:ascii="Times New Roman" w:eastAsia="Times New Roman" w:hAnsi="Times New Roman" w:cs="Times New Roman"/>
                <w:sz w:val="16"/>
                <w:szCs w:val="16"/>
              </w:rPr>
              <w:t>:82100 Львівська область, м. Дрогобич, вул.Бориславська, буд. 8А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10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1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2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3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4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5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6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7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8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9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20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1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2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3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4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5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6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7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261E2" w:rsidRPr="000261E2" w:rsidRDefault="000261E2">
            <w:pPr>
              <w:rPr>
                <w:lang w:val="uk-UA"/>
              </w:rPr>
            </w:pP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3D41A9" w:rsidRPr="00CA24DB" w:rsidRDefault="006A32DF" w:rsidP="00CA24DB">
            <w:pPr>
              <w:shd w:val="clear" w:color="auto" w:fill="FFFFFF"/>
              <w:jc w:val="both"/>
              <w:rPr>
                <w:lang w:val="uk-UA" w:eastAsia="uk-UA"/>
              </w:rPr>
            </w:pPr>
            <w:r w:rsidRPr="00CA24DB">
              <w:rPr>
                <w:b/>
                <w:lang w:val="uk-UA"/>
              </w:rPr>
              <w:t xml:space="preserve">- </w:t>
            </w:r>
            <w:r w:rsidR="004E272E">
              <w:rPr>
                <w:lang w:val="uk-UA"/>
              </w:rPr>
              <w:t>заява</w:t>
            </w:r>
            <w:r w:rsidR="003D41A9" w:rsidRPr="00CA24DB">
              <w:rPr>
                <w:lang w:val="uk-UA"/>
              </w:rPr>
              <w:t>, щодо продовження строку дії дозволу на розміщення зовнішньої реклами;</w:t>
            </w:r>
          </w:p>
          <w:p w:rsidR="003D41A9" w:rsidRPr="00CA24DB" w:rsidRDefault="003D41A9" w:rsidP="00CA24DB">
            <w:pPr>
              <w:shd w:val="clear" w:color="auto" w:fill="FFFFFF"/>
              <w:jc w:val="both"/>
              <w:rPr>
                <w:lang w:val="uk-UA"/>
              </w:rPr>
            </w:pPr>
            <w:r w:rsidRPr="00CA24DB">
              <w:rPr>
                <w:lang w:val="uk-UA"/>
              </w:rPr>
              <w:t>- документ, який підтверджує відсутність заборгованості у розповсюджувача реклами, на розміщення рекламного засобу щодо якого раніше було надано дозвіл та укладено договір на право тимчасового користування місцем;</w:t>
            </w:r>
          </w:p>
          <w:p w:rsidR="003E4BE0" w:rsidRDefault="003D41A9" w:rsidP="00CA24DB">
            <w:pPr>
              <w:pStyle w:val="20"/>
              <w:shd w:val="clear" w:color="auto" w:fill="auto"/>
              <w:tabs>
                <w:tab w:val="left" w:pos="1642"/>
              </w:tabs>
              <w:spacing w:line="240" w:lineRule="auto"/>
              <w:jc w:val="both"/>
            </w:pPr>
            <w:r w:rsidRPr="00CA24DB">
              <w:rPr>
                <w:sz w:val="24"/>
                <w:szCs w:val="24"/>
              </w:rPr>
              <w:t>- фотофіксація місця розміщення рекламоносія у вигляді фото формату А-</w:t>
            </w:r>
            <w:r w:rsidR="00CA24DB" w:rsidRPr="00CA24DB">
              <w:rPr>
                <w:sz w:val="24"/>
                <w:szCs w:val="24"/>
              </w:rPr>
              <w:t>5</w:t>
            </w:r>
            <w:r w:rsidRPr="00CA24DB">
              <w:rPr>
                <w:sz w:val="24"/>
                <w:szCs w:val="24"/>
              </w:rPr>
              <w:t xml:space="preserve">, зробленої не раніше як за 1 місяць до дати подачі заяви. </w:t>
            </w: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F41242" w:rsidRDefault="00357AC2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361A75">
              <w:rPr>
                <w:lang w:val="uk-UA"/>
              </w:rPr>
              <w:t>езоплатно</w:t>
            </w: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F41242" w:rsidRDefault="00F41242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F41242" w:rsidRDefault="00CA24DB" w:rsidP="00CA24DB">
            <w:pPr>
              <w:pStyle w:val="a6"/>
              <w:spacing w:before="60"/>
              <w:ind w:left="63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30 календарн</w:t>
            </w:r>
            <w:r w:rsidR="00357AC2" w:rsidRPr="00357AC2">
              <w:rPr>
                <w:color w:val="000000"/>
                <w:lang w:val="uk-UA"/>
              </w:rPr>
              <w:t>их днів</w:t>
            </w:r>
          </w:p>
        </w:tc>
      </w:tr>
      <w:tr w:rsidR="00357AC2" w:rsidRPr="003D68ED">
        <w:trPr>
          <w:gridAfter w:val="1"/>
          <w:wAfter w:w="13" w:type="dxa"/>
        </w:trPr>
        <w:tc>
          <w:tcPr>
            <w:tcW w:w="682" w:type="dxa"/>
            <w:noWrap/>
          </w:tcPr>
          <w:p w:rsidR="00357AC2" w:rsidRDefault="00357AC2" w:rsidP="00357A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357AC2" w:rsidRDefault="00357AC2" w:rsidP="00357AC2">
            <w:pPr>
              <w:rPr>
                <w:lang w:val="uk-UA"/>
              </w:rPr>
            </w:pPr>
            <w:r>
              <w:rPr>
                <w:lang w:val="uk-UA"/>
              </w:rPr>
              <w:t>результат н</w:t>
            </w:r>
            <w:r w:rsidR="00CA24DB">
              <w:rPr>
                <w:lang w:val="uk-UA"/>
              </w:rPr>
              <w:t>адання адміністративної послуги</w:t>
            </w:r>
          </w:p>
        </w:tc>
        <w:tc>
          <w:tcPr>
            <w:tcW w:w="5926" w:type="dxa"/>
            <w:gridSpan w:val="2"/>
            <w:noWrap/>
          </w:tcPr>
          <w:p w:rsidR="00CA24DB" w:rsidRPr="00CA24DB" w:rsidRDefault="00CA24DB" w:rsidP="00CA24DB">
            <w:pPr>
              <w:shd w:val="clear" w:color="auto" w:fill="FFFFFF"/>
              <w:rPr>
                <w:color w:val="212529"/>
                <w:lang w:val="uk-UA" w:eastAsia="uk-UA"/>
              </w:rPr>
            </w:pPr>
            <w:r w:rsidRPr="00CA24DB">
              <w:rPr>
                <w:color w:val="212529"/>
              </w:rPr>
              <w:t>1. Продовження дії дозволу на розміщення зовнішньої реклами</w:t>
            </w:r>
          </w:p>
          <w:p w:rsidR="00357AC2" w:rsidRPr="008A306F" w:rsidRDefault="00CA24DB" w:rsidP="00CA24DB">
            <w:pPr>
              <w:shd w:val="clear" w:color="auto" w:fill="FFFFFF"/>
              <w:rPr>
                <w:color w:val="000000"/>
                <w:lang w:val="uk-UA"/>
              </w:rPr>
            </w:pPr>
            <w:r w:rsidRPr="00CA24DB">
              <w:rPr>
                <w:color w:val="212529"/>
              </w:rPr>
              <w:t>2. Відмова у продовженні дії дозволу на розміщення зовнішньої реклами</w:t>
            </w:r>
          </w:p>
        </w:tc>
      </w:tr>
      <w:tr w:rsidR="00357AC2" w:rsidRPr="003D68ED">
        <w:trPr>
          <w:gridAfter w:val="1"/>
          <w:wAfter w:w="13" w:type="dxa"/>
        </w:trPr>
        <w:tc>
          <w:tcPr>
            <w:tcW w:w="682" w:type="dxa"/>
            <w:noWrap/>
          </w:tcPr>
          <w:p w:rsidR="00357AC2" w:rsidRDefault="00357AC2" w:rsidP="00357A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357AC2" w:rsidRDefault="00357AC2" w:rsidP="00357AC2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357AC2" w:rsidRPr="00357AC2" w:rsidRDefault="00357AC2" w:rsidP="00357AC2">
            <w:pPr>
              <w:spacing w:before="60" w:after="60"/>
              <w:rPr>
                <w:color w:val="000000"/>
                <w:lang w:val="uk-UA"/>
              </w:rPr>
            </w:pPr>
            <w:r w:rsidRPr="00357AC2">
              <w:rPr>
                <w:color w:val="000000"/>
                <w:lang w:val="uk-UA"/>
              </w:rPr>
              <w:t>видається заявнику (уповноваженій особі заявника) центром надання адміністративних послуг</w:t>
            </w:r>
          </w:p>
        </w:tc>
      </w:tr>
      <w:tr w:rsidR="00357AC2" w:rsidRPr="009955ED">
        <w:trPr>
          <w:gridAfter w:val="1"/>
          <w:wAfter w:w="13" w:type="dxa"/>
        </w:trPr>
        <w:tc>
          <w:tcPr>
            <w:tcW w:w="682" w:type="dxa"/>
            <w:noWrap/>
          </w:tcPr>
          <w:p w:rsidR="00357AC2" w:rsidRDefault="00357AC2" w:rsidP="00357A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357AC2" w:rsidRDefault="00357AC2" w:rsidP="00357AC2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357AC2" w:rsidRPr="00E01915" w:rsidRDefault="00357AC2" w:rsidP="004E272E">
            <w:pPr>
              <w:pStyle w:val="a6"/>
              <w:tabs>
                <w:tab w:val="left" w:pos="376"/>
              </w:tabs>
              <w:ind w:left="4"/>
              <w:jc w:val="both"/>
              <w:rPr>
                <w:lang w:val="uk-UA"/>
              </w:rPr>
            </w:pPr>
            <w:r w:rsidRPr="00357AC2">
              <w:rPr>
                <w:color w:val="000000"/>
                <w:lang w:val="uk-UA"/>
              </w:rPr>
              <w:t xml:space="preserve">Закон України «Про рекламу», </w:t>
            </w:r>
            <w:r w:rsidR="004E272E" w:rsidRPr="00357AC2">
              <w:rPr>
                <w:color w:val="000000"/>
                <w:lang w:val="uk-UA"/>
              </w:rPr>
              <w:t>рішення виконавчого комітету</w:t>
            </w:r>
            <w:r w:rsidR="004E272E">
              <w:rPr>
                <w:color w:val="000000"/>
                <w:lang w:val="uk-UA"/>
              </w:rPr>
              <w:t xml:space="preserve"> Дрогобицької міської ради від 10</w:t>
            </w:r>
            <w:r w:rsidR="004E272E" w:rsidRPr="00357AC2">
              <w:rPr>
                <w:color w:val="000000"/>
                <w:lang w:val="uk-UA"/>
              </w:rPr>
              <w:t>.</w:t>
            </w:r>
            <w:r w:rsidR="004E272E">
              <w:rPr>
                <w:color w:val="000000"/>
                <w:lang w:val="uk-UA"/>
              </w:rPr>
              <w:t>11</w:t>
            </w:r>
            <w:r w:rsidR="004E272E" w:rsidRPr="00357AC2">
              <w:rPr>
                <w:color w:val="000000"/>
                <w:lang w:val="uk-UA"/>
              </w:rPr>
              <w:t>.20</w:t>
            </w:r>
            <w:r w:rsidR="004E272E">
              <w:rPr>
                <w:color w:val="000000"/>
                <w:lang w:val="uk-UA"/>
              </w:rPr>
              <w:t>22 №342</w:t>
            </w:r>
            <w:r w:rsidR="004E272E" w:rsidRPr="00357AC2">
              <w:rPr>
                <w:color w:val="000000"/>
                <w:lang w:val="uk-UA"/>
              </w:rPr>
              <w:t xml:space="preserve"> «Про затвердження Положення про порядок розміщення зовнішньої реклами </w:t>
            </w:r>
            <w:r w:rsidR="004E272E">
              <w:rPr>
                <w:color w:val="000000"/>
                <w:lang w:val="uk-UA"/>
              </w:rPr>
              <w:t>на території населених пунктів Дрогобицької міської територіальної громади</w:t>
            </w:r>
            <w:bookmarkStart w:id="0" w:name="n3"/>
            <w:bookmarkEnd w:id="0"/>
          </w:p>
        </w:tc>
      </w:tr>
    </w:tbl>
    <w:p w:rsidR="00F41242" w:rsidRDefault="00F41242">
      <w:pPr>
        <w:rPr>
          <w:lang w:val="uk-UA"/>
        </w:rPr>
      </w:pPr>
    </w:p>
    <w:p w:rsidR="00F41242" w:rsidRDefault="00F41242">
      <w:pPr>
        <w:rPr>
          <w:b/>
          <w:lang w:val="uk-UA"/>
        </w:rPr>
      </w:pPr>
    </w:p>
    <w:p w:rsidR="00F41242" w:rsidRDefault="00F41242">
      <w:pPr>
        <w:ind w:left="-567"/>
        <w:rPr>
          <w:b/>
          <w:lang w:val="uk-UA"/>
        </w:rPr>
      </w:pPr>
    </w:p>
    <w:sectPr w:rsidR="00F41242" w:rsidSect="00F41242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643" w:rsidRDefault="00957643">
      <w:r>
        <w:separator/>
      </w:r>
    </w:p>
  </w:endnote>
  <w:endnote w:type="continuationSeparator" w:id="1">
    <w:p w:rsidR="00957643" w:rsidRDefault="00957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643" w:rsidRDefault="00957643">
      <w:r>
        <w:separator/>
      </w:r>
    </w:p>
  </w:footnote>
  <w:footnote w:type="continuationSeparator" w:id="1">
    <w:p w:rsidR="00957643" w:rsidRDefault="009576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29F7"/>
    <w:multiLevelType w:val="hybridMultilevel"/>
    <w:tmpl w:val="EECEE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495EBC"/>
    <w:multiLevelType w:val="multilevel"/>
    <w:tmpl w:val="7F495EB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useFELayout/>
  </w:compat>
  <w:rsids>
    <w:rsidRoot w:val="00DD39B1"/>
    <w:rsid w:val="000169D2"/>
    <w:rsid w:val="00021996"/>
    <w:rsid w:val="000261E2"/>
    <w:rsid w:val="00074EA1"/>
    <w:rsid w:val="000979DD"/>
    <w:rsid w:val="000D51A4"/>
    <w:rsid w:val="000E1E7A"/>
    <w:rsid w:val="000E4C5A"/>
    <w:rsid w:val="000F0520"/>
    <w:rsid w:val="000F29B3"/>
    <w:rsid w:val="000F6070"/>
    <w:rsid w:val="000F684C"/>
    <w:rsid w:val="00106A10"/>
    <w:rsid w:val="001277C4"/>
    <w:rsid w:val="00153D67"/>
    <w:rsid w:val="0016262C"/>
    <w:rsid w:val="001856B7"/>
    <w:rsid w:val="001879F9"/>
    <w:rsid w:val="00191BD5"/>
    <w:rsid w:val="00193ADC"/>
    <w:rsid w:val="001B23FA"/>
    <w:rsid w:val="001B3C78"/>
    <w:rsid w:val="00202C74"/>
    <w:rsid w:val="002040DA"/>
    <w:rsid w:val="0021507F"/>
    <w:rsid w:val="00223BBB"/>
    <w:rsid w:val="0023092E"/>
    <w:rsid w:val="00254A6E"/>
    <w:rsid w:val="0025574D"/>
    <w:rsid w:val="00270A75"/>
    <w:rsid w:val="00282C08"/>
    <w:rsid w:val="00314592"/>
    <w:rsid w:val="00333284"/>
    <w:rsid w:val="00357AC2"/>
    <w:rsid w:val="00361A75"/>
    <w:rsid w:val="003826F0"/>
    <w:rsid w:val="003D41A9"/>
    <w:rsid w:val="003D68ED"/>
    <w:rsid w:val="003E4BE0"/>
    <w:rsid w:val="003E6517"/>
    <w:rsid w:val="003F1E20"/>
    <w:rsid w:val="00405E34"/>
    <w:rsid w:val="00413565"/>
    <w:rsid w:val="00414467"/>
    <w:rsid w:val="00470115"/>
    <w:rsid w:val="004816AE"/>
    <w:rsid w:val="004830BE"/>
    <w:rsid w:val="004A62D5"/>
    <w:rsid w:val="004C7A4B"/>
    <w:rsid w:val="004E272E"/>
    <w:rsid w:val="004F488F"/>
    <w:rsid w:val="00515207"/>
    <w:rsid w:val="00517BDA"/>
    <w:rsid w:val="00520265"/>
    <w:rsid w:val="00534FF1"/>
    <w:rsid w:val="005558E5"/>
    <w:rsid w:val="00587AA1"/>
    <w:rsid w:val="005B71D0"/>
    <w:rsid w:val="005C4987"/>
    <w:rsid w:val="005D12D2"/>
    <w:rsid w:val="00613C4A"/>
    <w:rsid w:val="0067276F"/>
    <w:rsid w:val="00682AE4"/>
    <w:rsid w:val="00695BDD"/>
    <w:rsid w:val="0069701F"/>
    <w:rsid w:val="006A32DF"/>
    <w:rsid w:val="006B00F6"/>
    <w:rsid w:val="006B5D30"/>
    <w:rsid w:val="007054DF"/>
    <w:rsid w:val="00706C70"/>
    <w:rsid w:val="00724BDA"/>
    <w:rsid w:val="00744401"/>
    <w:rsid w:val="007468E3"/>
    <w:rsid w:val="00771A5D"/>
    <w:rsid w:val="007C5D07"/>
    <w:rsid w:val="007F6D0A"/>
    <w:rsid w:val="00825E1B"/>
    <w:rsid w:val="00855F15"/>
    <w:rsid w:val="00874633"/>
    <w:rsid w:val="008A306F"/>
    <w:rsid w:val="008A743C"/>
    <w:rsid w:val="008C2E2A"/>
    <w:rsid w:val="008D6F29"/>
    <w:rsid w:val="008E31D9"/>
    <w:rsid w:val="0091679C"/>
    <w:rsid w:val="00935F88"/>
    <w:rsid w:val="00957643"/>
    <w:rsid w:val="00983452"/>
    <w:rsid w:val="00983872"/>
    <w:rsid w:val="009955ED"/>
    <w:rsid w:val="009F42C9"/>
    <w:rsid w:val="00A0640B"/>
    <w:rsid w:val="00A1394B"/>
    <w:rsid w:val="00A42298"/>
    <w:rsid w:val="00A46E39"/>
    <w:rsid w:val="00A757A5"/>
    <w:rsid w:val="00A81098"/>
    <w:rsid w:val="00A844EB"/>
    <w:rsid w:val="00AA0B6B"/>
    <w:rsid w:val="00AE20EE"/>
    <w:rsid w:val="00AE5371"/>
    <w:rsid w:val="00B00EAA"/>
    <w:rsid w:val="00B11007"/>
    <w:rsid w:val="00B4209C"/>
    <w:rsid w:val="00B51071"/>
    <w:rsid w:val="00B52755"/>
    <w:rsid w:val="00B53E44"/>
    <w:rsid w:val="00B569A7"/>
    <w:rsid w:val="00B63121"/>
    <w:rsid w:val="00B72765"/>
    <w:rsid w:val="00B751C2"/>
    <w:rsid w:val="00B94ADC"/>
    <w:rsid w:val="00BE38DB"/>
    <w:rsid w:val="00BF07C6"/>
    <w:rsid w:val="00C31966"/>
    <w:rsid w:val="00C53B14"/>
    <w:rsid w:val="00CA0CD3"/>
    <w:rsid w:val="00CA24DB"/>
    <w:rsid w:val="00CD1C75"/>
    <w:rsid w:val="00D12B5E"/>
    <w:rsid w:val="00D17C92"/>
    <w:rsid w:val="00D25683"/>
    <w:rsid w:val="00D41274"/>
    <w:rsid w:val="00D56266"/>
    <w:rsid w:val="00D56FC4"/>
    <w:rsid w:val="00D719D3"/>
    <w:rsid w:val="00DB00D6"/>
    <w:rsid w:val="00DB1F8D"/>
    <w:rsid w:val="00DC7A6E"/>
    <w:rsid w:val="00DD377F"/>
    <w:rsid w:val="00DD39B1"/>
    <w:rsid w:val="00DE4352"/>
    <w:rsid w:val="00E01915"/>
    <w:rsid w:val="00E0330D"/>
    <w:rsid w:val="00E11F2C"/>
    <w:rsid w:val="00E320B7"/>
    <w:rsid w:val="00E3584B"/>
    <w:rsid w:val="00E35C8F"/>
    <w:rsid w:val="00E400CC"/>
    <w:rsid w:val="00E6396A"/>
    <w:rsid w:val="00E84C2E"/>
    <w:rsid w:val="00E8742F"/>
    <w:rsid w:val="00EC25C2"/>
    <w:rsid w:val="00ED2526"/>
    <w:rsid w:val="00ED4BA7"/>
    <w:rsid w:val="00ED6280"/>
    <w:rsid w:val="00EF2B82"/>
    <w:rsid w:val="00EF5007"/>
    <w:rsid w:val="00F3388D"/>
    <w:rsid w:val="00F41242"/>
    <w:rsid w:val="00F551F4"/>
    <w:rsid w:val="00F56D39"/>
    <w:rsid w:val="00F80F61"/>
    <w:rsid w:val="00F8499A"/>
    <w:rsid w:val="00F90288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242"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F41242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59"/>
    <w:qFormat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qFormat/>
    <w:rsid w:val="00F412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qFormat/>
    <w:rsid w:val="00F41242"/>
  </w:style>
  <w:style w:type="character" w:customStyle="1" w:styleId="31">
    <w:name w:val="Основной текст (3)_"/>
    <w:link w:val="32"/>
    <w:qFormat/>
    <w:rsid w:val="00F41242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F41242"/>
    <w:pPr>
      <w:shd w:val="clear" w:color="auto" w:fill="FFFFFF"/>
      <w:spacing w:before="360" w:after="480" w:line="442" w:lineRule="exact"/>
      <w:jc w:val="center"/>
    </w:pPr>
    <w:rPr>
      <w:rFonts w:ascii="Calibri" w:eastAsia="Calibri" w:hAnsi="Calibri"/>
      <w:b/>
      <w:bCs/>
      <w:sz w:val="22"/>
      <w:szCs w:val="22"/>
      <w:shd w:val="clear" w:color="auto" w:fill="FFFFFF"/>
      <w:lang w:eastAsia="en-US"/>
    </w:rPr>
  </w:style>
  <w:style w:type="paragraph" w:customStyle="1" w:styleId="1">
    <w:name w:val="Без интервала1"/>
    <w:qFormat/>
    <w:rsid w:val="00F41242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34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qFormat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qFormat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qFormat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qFormat/>
    <w:rsid w:val="00F41242"/>
    <w:rPr>
      <w:color w:val="000000"/>
    </w:rPr>
  </w:style>
  <w:style w:type="character" w:customStyle="1" w:styleId="st131">
    <w:name w:val="st131"/>
    <w:uiPriority w:val="99"/>
    <w:qFormat/>
    <w:rsid w:val="00F41242"/>
    <w:rPr>
      <w:i/>
      <w:iCs/>
      <w:color w:val="0000FF"/>
    </w:rPr>
  </w:style>
  <w:style w:type="character" w:customStyle="1" w:styleId="st46">
    <w:name w:val="st46"/>
    <w:uiPriority w:val="99"/>
    <w:qFormat/>
    <w:rsid w:val="00F41242"/>
    <w:rPr>
      <w:i/>
      <w:iCs/>
      <w:color w:val="000000"/>
    </w:rPr>
  </w:style>
  <w:style w:type="paragraph" w:customStyle="1" w:styleId="st2">
    <w:name w:val="st2"/>
    <w:uiPriority w:val="99"/>
    <w:qFormat/>
    <w:rsid w:val="00F41242"/>
    <w:pPr>
      <w:autoSpaceDE w:val="0"/>
      <w:autoSpaceDN w:val="0"/>
      <w:adjustRightInd w:val="0"/>
      <w:spacing w:after="150"/>
      <w:ind w:firstLine="450"/>
      <w:jc w:val="both"/>
    </w:pPr>
    <w:rPr>
      <w:rFonts w:eastAsia="Times New Roman"/>
      <w:sz w:val="24"/>
      <w:szCs w:val="24"/>
    </w:rPr>
  </w:style>
  <w:style w:type="character" w:customStyle="1" w:styleId="st30">
    <w:name w:val="st30"/>
    <w:uiPriority w:val="99"/>
    <w:qFormat/>
    <w:rsid w:val="00F41242"/>
    <w:rPr>
      <w:b/>
      <w:bCs/>
      <w:color w:val="000000"/>
      <w:sz w:val="32"/>
      <w:szCs w:val="32"/>
      <w:vertAlign w:val="superscript"/>
    </w:rPr>
  </w:style>
  <w:style w:type="paragraph" w:customStyle="1" w:styleId="ShapkaDocumentu">
    <w:name w:val="Shapka Documentu"/>
    <w:basedOn w:val="NormalText"/>
    <w:qFormat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qFormat/>
    <w:rsid w:val="00F41242"/>
    <w:pPr>
      <w:ind w:firstLine="567"/>
      <w:jc w:val="both"/>
    </w:pPr>
  </w:style>
  <w:style w:type="paragraph" w:customStyle="1" w:styleId="10">
    <w:name w:val="Звичайний1"/>
    <w:rsid w:val="003D68ED"/>
    <w:rPr>
      <w:rFonts w:ascii="Calibri" w:eastAsia="Calibri" w:hAnsi="Calibri" w:cs="Calibri"/>
    </w:rPr>
  </w:style>
  <w:style w:type="character" w:customStyle="1" w:styleId="aa">
    <w:name w:val="Основной текст + Полужирный"/>
    <w:basedOn w:val="a0"/>
    <w:rsid w:val="006A32DF"/>
    <w:rPr>
      <w:rFonts w:ascii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paragraph" w:customStyle="1" w:styleId="rvps17">
    <w:name w:val="rvps17"/>
    <w:basedOn w:val="a"/>
    <w:rsid w:val="008A306F"/>
    <w:pPr>
      <w:spacing w:before="100" w:beforeAutospacing="1" w:after="100" w:afterAutospacing="1"/>
    </w:pPr>
    <w:rPr>
      <w:lang w:val="uk-UA" w:eastAsia="uk-UA"/>
    </w:rPr>
  </w:style>
  <w:style w:type="character" w:customStyle="1" w:styleId="rvts64">
    <w:name w:val="rvts64"/>
    <w:basedOn w:val="a0"/>
    <w:rsid w:val="008A306F"/>
  </w:style>
  <w:style w:type="paragraph" w:customStyle="1" w:styleId="rvps3">
    <w:name w:val="rvps3"/>
    <w:basedOn w:val="a"/>
    <w:rsid w:val="008A306F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8A306F"/>
  </w:style>
  <w:style w:type="paragraph" w:customStyle="1" w:styleId="rvps6">
    <w:name w:val="rvps6"/>
    <w:basedOn w:val="a"/>
    <w:rsid w:val="008A306F"/>
    <w:pPr>
      <w:spacing w:before="100" w:beforeAutospacing="1" w:after="100" w:afterAutospacing="1"/>
    </w:pPr>
    <w:rPr>
      <w:lang w:val="uk-UA" w:eastAsia="uk-UA"/>
    </w:rPr>
  </w:style>
  <w:style w:type="character" w:customStyle="1" w:styleId="2">
    <w:name w:val="Основной текст (2)_"/>
    <w:basedOn w:val="a0"/>
    <w:link w:val="20"/>
    <w:rsid w:val="003D41A9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41A9"/>
    <w:pPr>
      <w:widowControl w:val="0"/>
      <w:shd w:val="clear" w:color="auto" w:fill="FFFFFF"/>
      <w:spacing w:line="322" w:lineRule="exact"/>
    </w:pPr>
    <w:rPr>
      <w:sz w:val="28"/>
      <w:szCs w:val="28"/>
      <w:lang w:val="uk-UA" w:eastAsia="uk-UA"/>
    </w:rPr>
  </w:style>
  <w:style w:type="paragraph" w:styleId="ab">
    <w:name w:val="Balloon Text"/>
    <w:basedOn w:val="a"/>
    <w:link w:val="ac"/>
    <w:uiPriority w:val="99"/>
    <w:semiHidden/>
    <w:unhideWhenUsed/>
    <w:rsid w:val="004E272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E272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773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218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629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552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drohobych-rada.gov.ua" TargetMode="External"/><Relationship Id="rId13" Type="http://schemas.openxmlformats.org/officeDocument/2006/relationships/hyperlink" Target="mailto:rada@drb.lviv.ua" TargetMode="External"/><Relationship Id="rId18" Type="http://schemas.openxmlformats.org/officeDocument/2006/relationships/hyperlink" Target="mailto:cnap@drohobych-rada.gov.ua" TargetMode="External"/><Relationship Id="rId26" Type="http://schemas.openxmlformats.org/officeDocument/2006/relationships/hyperlink" Target="mailto:cnap@drohobych-rada.gov.ua" TargetMode="External"/><Relationship Id="rId3" Type="http://schemas.openxmlformats.org/officeDocument/2006/relationships/styles" Target="styles.xml"/><Relationship Id="rId21" Type="http://schemas.openxmlformats.org/officeDocument/2006/relationships/hyperlink" Target="mailto:rada@drb.lviv.ua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cnap@drohobych-rada.gov.ua" TargetMode="External"/><Relationship Id="rId17" Type="http://schemas.openxmlformats.org/officeDocument/2006/relationships/hyperlink" Target="mailto:rada@drb.lviv.ua" TargetMode="External"/><Relationship Id="rId25" Type="http://schemas.openxmlformats.org/officeDocument/2006/relationships/hyperlink" Target="mailto:rada@drb.lvi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nap@drohobych-rada.gov.ua" TargetMode="External"/><Relationship Id="rId20" Type="http://schemas.openxmlformats.org/officeDocument/2006/relationships/hyperlink" Target="mailto:cnap@drohobych-rada.gov.u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a@drb.lviv.ua" TargetMode="External"/><Relationship Id="rId24" Type="http://schemas.openxmlformats.org/officeDocument/2006/relationships/hyperlink" Target="mailto:cnap@drohobych-rada.go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ada@drb.lviv.ua" TargetMode="External"/><Relationship Id="rId23" Type="http://schemas.openxmlformats.org/officeDocument/2006/relationships/hyperlink" Target="mailto:rada@drb.lviv.ua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nap@drohobych-rada.gov.ua" TargetMode="External"/><Relationship Id="rId19" Type="http://schemas.openxmlformats.org/officeDocument/2006/relationships/hyperlink" Target="mailto:rada@drb.lvi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da@drb.lviv.ua" TargetMode="External"/><Relationship Id="rId14" Type="http://schemas.openxmlformats.org/officeDocument/2006/relationships/hyperlink" Target="mailto:cnap@drohobych-rada.gov.ua" TargetMode="External"/><Relationship Id="rId22" Type="http://schemas.openxmlformats.org/officeDocument/2006/relationships/hyperlink" Target="mailto:cnap@drohobych-rada.gov.ua" TargetMode="External"/><Relationship Id="rId27" Type="http://schemas.openxmlformats.org/officeDocument/2006/relationships/hyperlink" Target="mailto:rada@drb.lviv.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3FB18-30BA-42EE-B9DB-55534150E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171</TotalTime>
  <Pages>2</Pages>
  <Words>4121</Words>
  <Characters>2349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Yana</dc:creator>
  <cp:lastModifiedBy>Користувач Windows</cp:lastModifiedBy>
  <cp:revision>10</cp:revision>
  <cp:lastPrinted>2024-07-10T08:22:00Z</cp:lastPrinted>
  <dcterms:created xsi:type="dcterms:W3CDTF">2024-07-03T09:44:00Z</dcterms:created>
  <dcterms:modified xsi:type="dcterms:W3CDTF">2024-09-13T08:56:00Z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