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D1" w:rsidRPr="000707D1" w:rsidRDefault="000707D1" w:rsidP="000707D1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070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0707D1" w:rsidRPr="000707D1" w:rsidTr="008D5286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0707D1" w:rsidRPr="000707D1" w:rsidTr="008D5286">
              <w:trPr>
                <w:trHeight w:val="1354"/>
              </w:trPr>
              <w:tc>
                <w:tcPr>
                  <w:tcW w:w="9490" w:type="dxa"/>
                  <w:noWrap/>
                </w:tcPr>
                <w:p w:rsidR="000707D1" w:rsidRPr="000707D1" w:rsidRDefault="000707D1" w:rsidP="000707D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0707D1" w:rsidRPr="000707D1" w:rsidRDefault="000707D1" w:rsidP="000707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0707D1" w:rsidRPr="000707D1" w:rsidRDefault="000707D1" w:rsidP="000707D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0707D1" w:rsidRPr="000707D1" w:rsidRDefault="000707D1" w:rsidP="000707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0707D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0707D1" w:rsidRPr="000707D1" w:rsidRDefault="000707D1" w:rsidP="000707D1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0707D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від 09.09.2024 № 238</w:t>
            </w:r>
          </w:p>
        </w:tc>
      </w:tr>
    </w:tbl>
    <w:p w:rsidR="000707D1" w:rsidRDefault="000707D1" w:rsidP="00BB60C4">
      <w:pPr>
        <w:spacing w:after="0"/>
        <w:jc w:val="center"/>
        <w:rPr>
          <w:rFonts w:ascii="Times New Roman" w:hAnsi="Times New Roman" w:cs="Times New Roman"/>
          <w:b/>
          <w:i/>
          <w:lang w:val="ru-RU"/>
        </w:rPr>
      </w:pPr>
    </w:p>
    <w:p w:rsidR="0025369A" w:rsidRDefault="00BB60C4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B248C2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ІНФОРМАЦІЙНа КАРТКа АДМІНІСТРАТИВНОЇ ПОСЛУГИ</w:t>
      </w:r>
      <w:r w:rsidR="000707D1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 xml:space="preserve"> </w:t>
      </w:r>
    </w:p>
    <w:p w:rsidR="00BB60C4" w:rsidRPr="00B248C2" w:rsidRDefault="000707D1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№</w:t>
      </w:r>
      <w:r w:rsidR="0025369A" w:rsidRPr="0025369A">
        <w:rPr>
          <w:rFonts w:ascii="Times New Roman" w:eastAsia="Times New Roman" w:hAnsi="Times New Roman" w:cs="Times New Roman"/>
          <w:bCs/>
          <w:caps/>
          <w:color w:val="000000"/>
          <w:lang w:eastAsia="ru-RU"/>
        </w:rPr>
        <w:t>0</w:t>
      </w:r>
      <w:r w:rsidRPr="0025369A">
        <w:rPr>
          <w:rFonts w:ascii="Times New Roman" w:eastAsia="Times New Roman" w:hAnsi="Times New Roman" w:cs="Times New Roman"/>
          <w:bCs/>
          <w:caps/>
          <w:color w:val="000000"/>
          <w:lang w:eastAsia="ru-RU"/>
        </w:rPr>
        <w:t>0194</w:t>
      </w:r>
    </w:p>
    <w:p w:rsidR="00BB60C4" w:rsidRPr="0025369A" w:rsidRDefault="00BB60C4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val="ru-RU" w:eastAsia="ru-RU"/>
        </w:rPr>
      </w:pPr>
      <w:r w:rsidRPr="0025369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ВИдача дозволу на порушення об</w:t>
      </w:r>
      <w:r w:rsidRPr="0025369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val="ru-RU" w:eastAsia="ru-RU"/>
        </w:rPr>
        <w:t>’</w:t>
      </w:r>
      <w:r w:rsidRPr="0025369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єктів благоустрою</w:t>
      </w:r>
    </w:p>
    <w:p w:rsidR="00BB60C4" w:rsidRDefault="00BB60C4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248C2"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ru-RU"/>
        </w:rPr>
        <w:t>(</w:t>
      </w:r>
      <w:r w:rsidRPr="00B248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адміністративної послуги)</w:t>
      </w:r>
    </w:p>
    <w:p w:rsidR="0025369A" w:rsidRPr="00E860EB" w:rsidRDefault="0025369A" w:rsidP="0025369A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міського господарства Дрогобицької міської ради</w:t>
      </w:r>
    </w:p>
    <w:p w:rsidR="0025369A" w:rsidRPr="00B248C2" w:rsidRDefault="0025369A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суб’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єкт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)</w:t>
      </w:r>
    </w:p>
    <w:p w:rsidR="00BB60C4" w:rsidRPr="003B0A8E" w:rsidRDefault="00BB60C4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"/>
          <w:szCs w:val="16"/>
          <w:lang w:eastAsia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379"/>
        <w:gridCol w:w="2139"/>
        <w:gridCol w:w="7337"/>
      </w:tblGrid>
      <w:tr w:rsidR="00BB60C4" w:rsidRPr="00B248C2" w:rsidTr="002D4FEA">
        <w:trPr>
          <w:trHeight w:val="307"/>
        </w:trPr>
        <w:tc>
          <w:tcPr>
            <w:tcW w:w="9855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0C4" w:rsidRPr="00B248C2" w:rsidRDefault="00BB60C4" w:rsidP="0054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Інформація про надання адміністративної послуги</w:t>
            </w:r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</w:t>
            </w:r>
            <w:proofErr w:type="spellStart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D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ЦНАП м. Дрогобич: 82100 Львівська область, м. Дрогобич, вул. Бориславська, буд. 8А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–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Телефон: (03244)19504 +380688139909 факс: (03244) 37166, електронна адреса: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@drohobych-rada.gov.ua, rada@drb.lviv.ua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ТП ЦНАП м. Дрогобич (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, Нове Село): 82172 Львівська область, Дрогобицький район, м. Стебник,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вул. І. Мазепи буд. 8.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тел.+380677588112, 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@drohobych-rada.gov.ua,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Бистриця, Биків,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Глинне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Брониця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Долішній Лужок,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Ортиничі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) 82122 Львівська область,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Дрогобицький район, с.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, вул. Шевченка, 110, тел.+380961968316,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 Графік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роботи: понеділок, вівторок середа, четвер з 8:00-16:00, п’ятниця, 8:00-15:00.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Обід з 12:00 - 12:45. 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с.Дережичі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, вул. Молодіжна 73, тел. +380975805452, електронна адреса: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) 82168,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область, Дрогобицький район, село Нижні Гаї,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, 1: тел.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+380971622555, 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(сіл Нагуєвичі,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Унятичі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), 82126, Львівська область, Дрогобицький район, село Нагуєвичі, вул. Франка, 260: тел.+380988218382,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+380961540509,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вул. Сагайдачного, 9: +380679322669, 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cіл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 Медвежа,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Селець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Котоване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D4FEA" w:rsidRPr="002D4FEA" w:rsidRDefault="002D4FEA" w:rsidP="002D4FEA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82123, Львівська область, Дрогобицький район, с.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, вул. Перемоги, 1:</w:t>
            </w:r>
          </w:p>
          <w:p w:rsidR="00BB60C4" w:rsidRPr="00B248C2" w:rsidRDefault="002D4FEA" w:rsidP="002D4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+380974363108, електронна адреса: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2D4FEA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ерелік документів, необхідних для отримання адміністративної послуги, порядок та спосіб їх подання</w:t>
            </w:r>
            <w:r w:rsidR="008B3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Default="00BB60C4" w:rsidP="0054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заява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видачу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дозволу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порушення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</w:t>
            </w:r>
            <w:r w:rsidRPr="009F6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подана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юридичною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фізичною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особою за встановленимзразком</w:t>
            </w:r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https://zakon.rada.gov.ua/laws/file/text/23/f413268n64.doc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B60C4" w:rsidRDefault="00BB60C4" w:rsidP="0054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план-схема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ісця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погоджена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у:</w:t>
            </w:r>
          </w:p>
          <w:p w:rsidR="00BB60C4" w:rsidRPr="003B0A8E" w:rsidRDefault="00BB60C4" w:rsidP="00BB60C4">
            <w:pPr>
              <w:pStyle w:val="a7"/>
              <w:numPr>
                <w:ilvl w:val="0"/>
                <w:numId w:val="5"/>
              </w:numPr>
              <w:spacing w:after="60" w:line="240" w:lineRule="auto"/>
              <w:ind w:left="317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ПрАТ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Львівобленерго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Південний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РЕМ</w:t>
            </w:r>
          </w:p>
          <w:p w:rsidR="00BB60C4" w:rsidRDefault="00BB60C4" w:rsidP="00BB60C4">
            <w:pPr>
              <w:pStyle w:val="a7"/>
              <w:numPr>
                <w:ilvl w:val="0"/>
                <w:numId w:val="5"/>
              </w:numPr>
              <w:spacing w:before="60" w:after="60" w:line="240" w:lineRule="auto"/>
              <w:ind w:left="317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ТОВ</w:t>
            </w:r>
            <w:proofErr w:type="gram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Газорозподільні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мережі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BB60C4" w:rsidRDefault="00BB60C4" w:rsidP="00BB60C4">
            <w:pPr>
              <w:pStyle w:val="a7"/>
              <w:numPr>
                <w:ilvl w:val="0"/>
                <w:numId w:val="5"/>
              </w:numPr>
              <w:spacing w:before="60" w:after="60" w:line="240" w:lineRule="auto"/>
              <w:ind w:left="317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АТ «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Укртелеком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BB60C4" w:rsidRDefault="00BB60C4" w:rsidP="00BB60C4">
            <w:pPr>
              <w:pStyle w:val="a7"/>
              <w:numPr>
                <w:ilvl w:val="0"/>
                <w:numId w:val="5"/>
              </w:numPr>
              <w:spacing w:before="60" w:after="60" w:line="240" w:lineRule="auto"/>
              <w:ind w:left="317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 «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Дрогобичводоканал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Дрогобицької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ради</w:t>
            </w:r>
          </w:p>
          <w:p w:rsidR="00BB60C4" w:rsidRDefault="00BB60C4" w:rsidP="00BB60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17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КП «Служба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муніципального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ДМР</w:t>
            </w:r>
          </w:p>
          <w:p w:rsidR="00BB60C4" w:rsidRDefault="00BB60C4" w:rsidP="00BB60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17" w:right="-172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Дрогобичтеплоенерго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Дрогобицької</w:t>
            </w:r>
            <w:proofErr w:type="spellEnd"/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ради</w:t>
            </w:r>
          </w:p>
          <w:p w:rsidR="00BB60C4" w:rsidRDefault="008B3840" w:rsidP="00BB60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17" w:hanging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</w:t>
            </w:r>
            <w:r w:rsidR="00BB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BB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власникі</w:t>
            </w:r>
            <w:proofErr w:type="gramStart"/>
            <w:r w:rsidR="00BB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="00BB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мереж;</w:t>
            </w:r>
          </w:p>
          <w:p w:rsidR="00BB60C4" w:rsidRDefault="00BB60C4" w:rsidP="005452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</w:t>
            </w:r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опія</w:t>
            </w:r>
            <w:proofErr w:type="spellEnd"/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паспорта 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РНОКПП</w:t>
            </w:r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виписка</w:t>
            </w:r>
            <w:proofErr w:type="spellEnd"/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</w:t>
            </w:r>
            <w:proofErr w:type="spellEnd"/>
            <w:r w:rsidRPr="001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ЄДРПОУ)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B60C4" w:rsidRPr="001A6C4B" w:rsidRDefault="00BB60C4" w:rsidP="00BB60C4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lang w:val="ru-RU"/>
              </w:rPr>
              <w:t>- копія договору на відновлення дорожнього покриття (</w:t>
            </w:r>
            <w:r>
              <w:t>договір</w:t>
            </w:r>
            <w:r w:rsidRPr="00487AC8">
              <w:t xml:space="preserve"> на відновлення об’єкта благоустрою не вимагається у разі порушення ґрунтового покриття дороги (</w:t>
            </w:r>
            <w:r>
              <w:t>г</w:t>
            </w:r>
            <w:r w:rsidRPr="00487AC8">
              <w:t>равійне, щебеневе) та озелененої території</w:t>
            </w:r>
            <w:r>
              <w:t>)</w:t>
            </w:r>
            <w:r w:rsidRPr="00487AC8">
              <w:t xml:space="preserve">. </w:t>
            </w:r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латність або безоплатність адміністративної послуги, розмір та порядок внесення плати (адміністративного збору) за платну адміністративну 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послугу;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382F49" w:rsidRDefault="008B3840" w:rsidP="00545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</w:t>
            </w:r>
            <w:r w:rsidR="00BB60C4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езоплатн</w:t>
            </w:r>
            <w:r w:rsidR="00BB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 надання адміністративної послуги</w:t>
            </w:r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робочих днів</w:t>
            </w:r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 надання адміністративної послуги</w:t>
            </w:r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Дозвіл на порушення об</w:t>
            </w:r>
            <w:r w:rsidRPr="009F6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благоустрою або 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видачі дозволу на порушення об</w:t>
            </w:r>
            <w:r w:rsidRPr="00851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благоустрою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ожливі способи отримання</w:t>
            </w:r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відповіді (результату)</w:t>
            </w:r>
            <w:r w:rsidR="008B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8B3840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B60C4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идається заявнику (уповноваженій особі заявника) </w:t>
            </w:r>
            <w:proofErr w:type="spellStart"/>
            <w:r w:rsidR="00BB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наручно</w:t>
            </w:r>
            <w:proofErr w:type="spellEnd"/>
          </w:p>
        </w:tc>
      </w:tr>
      <w:tr w:rsidR="00BB60C4" w:rsidRPr="00B248C2" w:rsidTr="002D4FEA">
        <w:tc>
          <w:tcPr>
            <w:tcW w:w="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 законодавства, що регулюють порядок та умови надання адміністративної послуги.</w:t>
            </w:r>
          </w:p>
        </w:tc>
        <w:tc>
          <w:tcPr>
            <w:tcW w:w="7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0C4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 «Про благоустрій населених пунктів» ст. 26-1, </w:t>
            </w:r>
          </w:p>
          <w:p w:rsidR="00BB60C4" w:rsidRPr="00B248C2" w:rsidRDefault="00BB60C4" w:rsidP="0054528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Постанова КМУ «</w:t>
            </w:r>
            <w:r w:rsidRPr="003B0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від 30.10.2013 р. № 870 </w:t>
            </w:r>
          </w:p>
        </w:tc>
      </w:tr>
    </w:tbl>
    <w:p w:rsidR="008B3840" w:rsidRDefault="008B3840" w:rsidP="00BB6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840" w:rsidRDefault="008B3840" w:rsidP="00BB60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0C4" w:rsidRDefault="00BB60C4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B3840" w:rsidRDefault="008B3840" w:rsidP="00BB60C4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sectPr w:rsidR="008B3840" w:rsidSect="00B02271">
      <w:pgSz w:w="11906" w:h="16838"/>
      <w:pgMar w:top="426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E7130"/>
    <w:multiLevelType w:val="hybridMultilevel"/>
    <w:tmpl w:val="01B84BEE"/>
    <w:lvl w:ilvl="0" w:tplc="36407D1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40926F9A"/>
    <w:multiLevelType w:val="hybridMultilevel"/>
    <w:tmpl w:val="EA2632E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68B6540"/>
    <w:multiLevelType w:val="hybridMultilevel"/>
    <w:tmpl w:val="2BF006FA"/>
    <w:lvl w:ilvl="0" w:tplc="C0E81DCC">
      <w:numFmt w:val="bullet"/>
      <w:lvlText w:val="˗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6D2CE4"/>
    <w:multiLevelType w:val="hybridMultilevel"/>
    <w:tmpl w:val="C6DC7B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84B84"/>
    <w:multiLevelType w:val="hybridMultilevel"/>
    <w:tmpl w:val="8B2C8C24"/>
    <w:lvl w:ilvl="0" w:tplc="36407D1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C4C43"/>
    <w:rsid w:val="000707D1"/>
    <w:rsid w:val="00077C2C"/>
    <w:rsid w:val="0008117A"/>
    <w:rsid w:val="0008171F"/>
    <w:rsid w:val="000C243D"/>
    <w:rsid w:val="000C4C43"/>
    <w:rsid w:val="000C7D2D"/>
    <w:rsid w:val="000D0F5A"/>
    <w:rsid w:val="000E1BAC"/>
    <w:rsid w:val="000E1BF2"/>
    <w:rsid w:val="00120609"/>
    <w:rsid w:val="001300CB"/>
    <w:rsid w:val="00165914"/>
    <w:rsid w:val="00190838"/>
    <w:rsid w:val="001B12AF"/>
    <w:rsid w:val="001D6916"/>
    <w:rsid w:val="002242F2"/>
    <w:rsid w:val="002255E9"/>
    <w:rsid w:val="0025369A"/>
    <w:rsid w:val="00257D2E"/>
    <w:rsid w:val="002B33E3"/>
    <w:rsid w:val="002D4FEA"/>
    <w:rsid w:val="003B3E03"/>
    <w:rsid w:val="004105FD"/>
    <w:rsid w:val="0041789E"/>
    <w:rsid w:val="004B2548"/>
    <w:rsid w:val="00513D70"/>
    <w:rsid w:val="00553119"/>
    <w:rsid w:val="005735E7"/>
    <w:rsid w:val="0062153A"/>
    <w:rsid w:val="00666595"/>
    <w:rsid w:val="006B6628"/>
    <w:rsid w:val="0070219C"/>
    <w:rsid w:val="00702CCE"/>
    <w:rsid w:val="00764375"/>
    <w:rsid w:val="00795470"/>
    <w:rsid w:val="007A72D6"/>
    <w:rsid w:val="00817B71"/>
    <w:rsid w:val="00830D9E"/>
    <w:rsid w:val="00862427"/>
    <w:rsid w:val="008B3840"/>
    <w:rsid w:val="0091679D"/>
    <w:rsid w:val="009205AF"/>
    <w:rsid w:val="009742D7"/>
    <w:rsid w:val="00A840F2"/>
    <w:rsid w:val="00B6427C"/>
    <w:rsid w:val="00BB1F82"/>
    <w:rsid w:val="00BB60C4"/>
    <w:rsid w:val="00BC4A0C"/>
    <w:rsid w:val="00BC52D7"/>
    <w:rsid w:val="00BC7F05"/>
    <w:rsid w:val="00CD5C16"/>
    <w:rsid w:val="00CF0B05"/>
    <w:rsid w:val="00DA540A"/>
    <w:rsid w:val="00EC78BC"/>
    <w:rsid w:val="00FE1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9C"/>
  </w:style>
  <w:style w:type="paragraph" w:styleId="3">
    <w:name w:val="heading 3"/>
    <w:basedOn w:val="a"/>
    <w:link w:val="30"/>
    <w:qFormat/>
    <w:rsid w:val="000C4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4C4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rsid w:val="000C4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0C4C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C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E1BF2"/>
    <w:pPr>
      <w:ind w:left="720"/>
      <w:contextualSpacing/>
    </w:pPr>
  </w:style>
  <w:style w:type="paragraph" w:customStyle="1" w:styleId="rvps2">
    <w:name w:val="rvps2"/>
    <w:basedOn w:val="a"/>
    <w:rsid w:val="00BB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0C4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4C4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rsid w:val="000C4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0C4C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C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E1BF2"/>
    <w:pPr>
      <w:ind w:left="720"/>
      <w:contextualSpacing/>
    </w:pPr>
  </w:style>
  <w:style w:type="paragraph" w:customStyle="1" w:styleId="rvps2">
    <w:name w:val="rvps2"/>
    <w:basedOn w:val="a"/>
    <w:rsid w:val="00BB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3794</Words>
  <Characters>2164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cp:lastPrinted>2024-06-07T11:46:00Z</cp:lastPrinted>
  <dcterms:created xsi:type="dcterms:W3CDTF">2024-06-07T11:52:00Z</dcterms:created>
  <dcterms:modified xsi:type="dcterms:W3CDTF">2024-09-13T09:49:00Z</dcterms:modified>
</cp:coreProperties>
</file>