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06" w:rsidRDefault="0016173F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741" w:type="dxa"/>
        <w:jc w:val="center"/>
        <w:tblLayout w:type="fixed"/>
        <w:tblLook w:val="04A0"/>
      </w:tblPr>
      <w:tblGrid>
        <w:gridCol w:w="5444"/>
        <w:gridCol w:w="236"/>
        <w:gridCol w:w="4061"/>
      </w:tblGrid>
      <w:tr w:rsidR="00D44406" w:rsidTr="00510005">
        <w:trPr>
          <w:trHeight w:val="1341"/>
          <w:jc w:val="center"/>
        </w:trPr>
        <w:tc>
          <w:tcPr>
            <w:tcW w:w="5445" w:type="dxa"/>
            <w:noWrap/>
          </w:tcPr>
          <w:tbl>
            <w:tblPr>
              <w:tblW w:w="9429" w:type="dxa"/>
              <w:tblLayout w:type="fixed"/>
              <w:tblLook w:val="04A0"/>
            </w:tblPr>
            <w:tblGrid>
              <w:gridCol w:w="9429"/>
            </w:tblGrid>
            <w:tr w:rsidR="00D44406" w:rsidTr="00510005">
              <w:trPr>
                <w:trHeight w:val="1587"/>
              </w:trPr>
              <w:tc>
                <w:tcPr>
                  <w:tcW w:w="9429" w:type="dxa"/>
                  <w:noWrap/>
                </w:tcPr>
                <w:p w:rsidR="00D44406" w:rsidRDefault="00D44406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D44406" w:rsidRDefault="00D4440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5" w:type="dxa"/>
            <w:noWrap/>
          </w:tcPr>
          <w:p w:rsidR="00D44406" w:rsidRDefault="00D4440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61" w:type="dxa"/>
            <w:noWrap/>
          </w:tcPr>
          <w:p w:rsidR="003531D9" w:rsidRPr="003531D9" w:rsidRDefault="003531D9" w:rsidP="003531D9">
            <w:pPr>
              <w:rPr>
                <w:rFonts w:eastAsia="SimSun"/>
                <w:b/>
                <w:lang w:val="uk-UA"/>
              </w:rPr>
            </w:pPr>
            <w:r w:rsidRPr="003531D9">
              <w:rPr>
                <w:rFonts w:eastAsia="SimSun"/>
                <w:b/>
                <w:lang w:val="uk-UA"/>
              </w:rPr>
              <w:t>Затверджено  рішенням виконавчого комітету</w:t>
            </w:r>
          </w:p>
          <w:p w:rsidR="00D44406" w:rsidRDefault="003531D9" w:rsidP="003531D9">
            <w:pPr>
              <w:ind w:hanging="72"/>
              <w:rPr>
                <w:rFonts w:ascii="Calibri" w:hAnsi="Calibri"/>
                <w:sz w:val="26"/>
                <w:szCs w:val="26"/>
              </w:rPr>
            </w:pPr>
            <w:r w:rsidRPr="003531D9">
              <w:rPr>
                <w:rFonts w:eastAsia="SimSun"/>
                <w:b/>
                <w:lang w:val="uk-UA"/>
              </w:rPr>
              <w:t xml:space="preserve"> від 09.09.2024 № 238</w:t>
            </w:r>
          </w:p>
        </w:tc>
      </w:tr>
    </w:tbl>
    <w:p w:rsidR="00D44406" w:rsidRPr="004612A4" w:rsidRDefault="00D44406">
      <w:pPr>
        <w:jc w:val="both"/>
      </w:pPr>
    </w:p>
    <w:p w:rsidR="00D44406" w:rsidRDefault="00D44406">
      <w:pPr>
        <w:jc w:val="center"/>
        <w:rPr>
          <w:b/>
          <w:u w:val="single"/>
          <w:lang w:val="uk-UA"/>
        </w:rPr>
      </w:pPr>
    </w:p>
    <w:p w:rsidR="00D44406" w:rsidRDefault="0016173F">
      <w:pPr>
        <w:jc w:val="center"/>
        <w:rPr>
          <w:b/>
          <w:u w:val="single"/>
          <w:lang w:val="uk-UA"/>
        </w:rPr>
      </w:pPr>
      <w:r w:rsidRPr="004612A4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карткаадміністративної послуги</w:t>
      </w:r>
    </w:p>
    <w:p w:rsidR="00D44406" w:rsidRDefault="0016173F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02475)</w:t>
      </w:r>
    </w:p>
    <w:p w:rsidR="00D44406" w:rsidRDefault="00D44406">
      <w:pPr>
        <w:jc w:val="center"/>
        <w:rPr>
          <w:b/>
          <w:u w:val="single"/>
          <w:lang w:val="uk-UA"/>
        </w:rPr>
      </w:pPr>
    </w:p>
    <w:p w:rsidR="00D44406" w:rsidRPr="00510005" w:rsidRDefault="0016173F">
      <w:pPr>
        <w:jc w:val="center"/>
        <w:rPr>
          <w:b/>
          <w:u w:val="single"/>
          <w:lang w:val="uk-UA"/>
        </w:rPr>
      </w:pPr>
      <w:r w:rsidRPr="00510005">
        <w:rPr>
          <w:b/>
          <w:u w:val="single"/>
          <w:lang w:val="uk-UA"/>
        </w:rPr>
        <w:t>Внесення до Реєстру будівельної діяльності інформації, зазначеної у заяві про припинення права, набутого на підставі повідомлення про початок виконання будівельних робіт щодо об’єктів, будівництво яких здійснюється на підставі будівельного паспорта</w:t>
      </w:r>
    </w:p>
    <w:p w:rsidR="00D44406" w:rsidRPr="00510005" w:rsidRDefault="00D44406">
      <w:pPr>
        <w:jc w:val="center"/>
        <w:rPr>
          <w:b/>
          <w:u w:val="single"/>
          <w:lang w:val="uk-UA"/>
        </w:rPr>
      </w:pPr>
    </w:p>
    <w:p w:rsidR="00D44406" w:rsidRDefault="0016173F">
      <w:pPr>
        <w:jc w:val="center"/>
        <w:rPr>
          <w:lang w:val="uk-UA"/>
        </w:rPr>
      </w:pPr>
      <w:r>
        <w:t xml:space="preserve">Відділ </w:t>
      </w:r>
      <w:r>
        <w:rPr>
          <w:lang w:val="uk-UA"/>
        </w:rPr>
        <w:t>державного архітектурно-будівельного контролю виконавчого комітету Дрогобицької міської ради</w:t>
      </w:r>
    </w:p>
    <w:p w:rsidR="00D44406" w:rsidRDefault="00D44406">
      <w:pPr>
        <w:jc w:val="center"/>
        <w:rPr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D44406" w:rsidRPr="00510005">
        <w:tc>
          <w:tcPr>
            <w:tcW w:w="682" w:type="dxa"/>
            <w:noWrap/>
          </w:tcPr>
          <w:p w:rsidR="00D44406" w:rsidRDefault="0016173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D44406" w:rsidRDefault="0016173F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веб-сайту);</w:t>
            </w:r>
          </w:p>
        </w:tc>
        <w:tc>
          <w:tcPr>
            <w:tcW w:w="5919" w:type="dxa"/>
            <w:gridSpan w:val="2"/>
            <w:noWrap/>
          </w:tcPr>
          <w:p w:rsidR="00531F7B" w:rsidRDefault="00531F7B" w:rsidP="00531F7B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вул.Бориславська, буд. 8А</w:t>
            </w:r>
          </w:p>
          <w:p w:rsidR="00531F7B" w:rsidRDefault="00531F7B" w:rsidP="00531F7B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531F7B" w:rsidRDefault="00531F7B" w:rsidP="00531F7B">
            <w:pPr>
              <w:pStyle w:val="10"/>
              <w:spacing w:before="60"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7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8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531F7B" w:rsidRDefault="00531F7B" w:rsidP="00531F7B">
            <w:pPr>
              <w:pStyle w:val="10"/>
              <w:spacing w:before="60"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9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0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531F7B" w:rsidRDefault="00531F7B" w:rsidP="00531F7B">
            <w:pPr>
              <w:pStyle w:val="10"/>
              <w:spacing w:before="60"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1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2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531F7B" w:rsidRDefault="00531F7B" w:rsidP="00531F7B">
            <w:pPr>
              <w:pStyle w:val="10"/>
              <w:spacing w:before="60"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3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4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531F7B" w:rsidRDefault="00531F7B" w:rsidP="00531F7B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5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6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531F7B" w:rsidRDefault="00531F7B" w:rsidP="00531F7B">
            <w:pPr>
              <w:pStyle w:val="1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531F7B" w:rsidRDefault="00531F7B" w:rsidP="00531F7B">
            <w:pPr>
              <w:pStyle w:val="1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31F7B" w:rsidRDefault="00531F7B" w:rsidP="00531F7B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7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8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531F7B" w:rsidRDefault="00531F7B" w:rsidP="00531F7B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531F7B" w:rsidRDefault="00531F7B" w:rsidP="00531F7B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31F7B" w:rsidRDefault="00531F7B" w:rsidP="00531F7B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19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0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531F7B" w:rsidRDefault="00531F7B" w:rsidP="00531F7B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531F7B" w:rsidRDefault="00531F7B" w:rsidP="00531F7B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1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2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531F7B" w:rsidRDefault="00531F7B" w:rsidP="00531F7B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531F7B" w:rsidRDefault="00531F7B" w:rsidP="00531F7B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31F7B" w:rsidRDefault="00531F7B" w:rsidP="00531F7B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3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4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531F7B" w:rsidRDefault="00531F7B" w:rsidP="00531F7B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531F7B" w:rsidRDefault="00531F7B" w:rsidP="00531F7B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31F7B" w:rsidRDefault="00531F7B" w:rsidP="00531F7B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5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6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531F7B" w:rsidRDefault="00531F7B" w:rsidP="00531F7B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D44406" w:rsidRPr="004612A4" w:rsidRDefault="00D44406">
            <w:pPr>
              <w:rPr>
                <w:lang w:val="uk-UA"/>
              </w:rPr>
            </w:pPr>
          </w:p>
        </w:tc>
      </w:tr>
      <w:tr w:rsidR="00D44406">
        <w:trPr>
          <w:gridAfter w:val="1"/>
          <w:wAfter w:w="13" w:type="dxa"/>
        </w:trPr>
        <w:tc>
          <w:tcPr>
            <w:tcW w:w="682" w:type="dxa"/>
            <w:noWrap/>
          </w:tcPr>
          <w:p w:rsidR="00D44406" w:rsidRDefault="0016173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D44406" w:rsidRDefault="0016173F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D44406" w:rsidRDefault="0016173F">
            <w:pPr>
              <w:numPr>
                <w:ilvl w:val="0"/>
                <w:numId w:val="1"/>
              </w:numPr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>Заява про припинення права, набутого на підставі повідомлення про початок виконання будівельних робіт із зазначенням номера повідомлення у Реєстрі будівельної діяльності відповідно до ч.ч. 7,9 ст.36 Закону України «Про регулювання містобудівної діяльності».</w:t>
            </w:r>
          </w:p>
          <w:p w:rsidR="00D44406" w:rsidRDefault="00D44406">
            <w:pPr>
              <w:jc w:val="both"/>
              <w:rPr>
                <w:i/>
                <w:lang w:val="uk-UA"/>
              </w:rPr>
            </w:pPr>
          </w:p>
          <w:p w:rsidR="00D44406" w:rsidRDefault="0016173F">
            <w:pPr>
              <w:jc w:val="both"/>
              <w:rPr>
                <w:lang w:val="uk-UA"/>
              </w:rPr>
            </w:pPr>
            <w:r>
              <w:rPr>
                <w:i/>
                <w:lang w:val="uk-UA"/>
              </w:rPr>
              <w:t xml:space="preserve">Подання замовником заяви про припинення права, набутого на підставі повідомлення про початок виконання будівельних робіт із зазначенням номера повідомлення у Реєстрі будівельної діяльності </w:t>
            </w:r>
            <w:r>
              <w:rPr>
                <w:i/>
                <w:iCs/>
                <w:lang w:val="uk-UA"/>
              </w:rPr>
              <w:t>у паперовій формі особисто через центр надання адміністративних послуг або надсилається рекомендованим листом з описом вкладення до центру надання адміністративних послуг чи в електронній формі через електронний кабінет за допомогою програмних засобів Єдиного державного вебпорталу електронних послуг (Портал Дія).</w:t>
            </w:r>
          </w:p>
        </w:tc>
      </w:tr>
      <w:tr w:rsidR="00D44406">
        <w:trPr>
          <w:gridAfter w:val="1"/>
          <w:wAfter w:w="13" w:type="dxa"/>
        </w:trPr>
        <w:tc>
          <w:tcPr>
            <w:tcW w:w="682" w:type="dxa"/>
            <w:noWrap/>
          </w:tcPr>
          <w:p w:rsidR="00D44406" w:rsidRDefault="0016173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D44406" w:rsidRDefault="0016173F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D44406" w:rsidRDefault="0016173F">
            <w:pPr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 w:rsidR="00D44406">
        <w:trPr>
          <w:gridAfter w:val="1"/>
          <w:wAfter w:w="13" w:type="dxa"/>
          <w:trHeight w:val="637"/>
        </w:trPr>
        <w:tc>
          <w:tcPr>
            <w:tcW w:w="682" w:type="dxa"/>
            <w:noWrap/>
          </w:tcPr>
          <w:p w:rsidR="00D44406" w:rsidRDefault="0016173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D44406" w:rsidRDefault="0016173F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D44406" w:rsidRDefault="0016173F">
            <w:pPr>
              <w:rPr>
                <w:lang w:val="uk-UA"/>
              </w:rPr>
            </w:pPr>
            <w:r>
              <w:rPr>
                <w:lang w:val="uk-UA"/>
              </w:rPr>
              <w:t>Не пізніше наступного робочого дня з дня отримання заяви у паперовій формі.</w:t>
            </w:r>
          </w:p>
        </w:tc>
      </w:tr>
      <w:tr w:rsidR="00D44406">
        <w:trPr>
          <w:gridAfter w:val="1"/>
          <w:wAfter w:w="13" w:type="dxa"/>
        </w:trPr>
        <w:tc>
          <w:tcPr>
            <w:tcW w:w="682" w:type="dxa"/>
            <w:noWrap/>
          </w:tcPr>
          <w:p w:rsidR="00D44406" w:rsidRDefault="0016173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D44406" w:rsidRDefault="0016173F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D44406" w:rsidRDefault="0016173F">
            <w:pPr>
              <w:rPr>
                <w:lang w:val="uk-UA"/>
              </w:rPr>
            </w:pPr>
            <w:r>
              <w:t xml:space="preserve">Внесення </w:t>
            </w:r>
            <w:r>
              <w:rPr>
                <w:lang w:val="uk-UA"/>
              </w:rPr>
              <w:t xml:space="preserve">відомостей про припинення права на початок виконання будівельних робіт </w:t>
            </w:r>
            <w:r>
              <w:t xml:space="preserve">до Реєстру будівельної діяльності </w:t>
            </w:r>
            <w:r>
              <w:rPr>
                <w:lang w:val="uk-UA"/>
              </w:rPr>
              <w:t>та оприлюднення на порталі Єдиної державної електронної системи у сфері будівництва.</w:t>
            </w:r>
          </w:p>
        </w:tc>
      </w:tr>
      <w:tr w:rsidR="00D44406">
        <w:trPr>
          <w:gridAfter w:val="1"/>
          <w:wAfter w:w="13" w:type="dxa"/>
        </w:trPr>
        <w:tc>
          <w:tcPr>
            <w:tcW w:w="682" w:type="dxa"/>
            <w:noWrap/>
          </w:tcPr>
          <w:p w:rsidR="00D44406" w:rsidRDefault="0016173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D44406" w:rsidRDefault="0016173F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D44406" w:rsidRDefault="0016173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припинення права на початок виконання будівельних робіт, набутого на підставі поданого повідомлення, відповідний орган державного архітектурно-будівельного контролю письмово в паперовій або електронній формі через електронний кабінет повідомляє замовнику протягом трьох робочих днів з дня припинення. Щойно право на початок виконання будівельних робіт буде припинено, запис про це з</w:t>
            </w:r>
            <w:r w:rsidRPr="00510005">
              <w:t>’</w:t>
            </w:r>
            <w:r>
              <w:rPr>
                <w:lang w:val="uk-UA"/>
              </w:rPr>
              <w:t xml:space="preserve">явиться в Реєстрі будівельної діяльності. Перевірити інформацію про припинення права на початок виконання будівельних робіт можна за </w:t>
            </w:r>
            <w:r>
              <w:rPr>
                <w:lang w:val="uk-UA"/>
              </w:rPr>
              <w:lastRenderedPageBreak/>
              <w:t xml:space="preserve">допомогою порталу Єдиної державної електронної системи у сфері будівництва. </w:t>
            </w:r>
          </w:p>
        </w:tc>
      </w:tr>
      <w:tr w:rsidR="00D44406">
        <w:trPr>
          <w:gridAfter w:val="1"/>
          <w:wAfter w:w="13" w:type="dxa"/>
        </w:trPr>
        <w:tc>
          <w:tcPr>
            <w:tcW w:w="682" w:type="dxa"/>
            <w:noWrap/>
          </w:tcPr>
          <w:p w:rsidR="00D44406" w:rsidRDefault="0016173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7.</w:t>
            </w:r>
          </w:p>
        </w:tc>
        <w:tc>
          <w:tcPr>
            <w:tcW w:w="3459" w:type="dxa"/>
            <w:noWrap/>
          </w:tcPr>
          <w:p w:rsidR="00D44406" w:rsidRDefault="0016173F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D44406" w:rsidRDefault="0016173F">
            <w:pPr>
              <w:pStyle w:val="a6"/>
              <w:numPr>
                <w:ilvl w:val="0"/>
                <w:numId w:val="2"/>
              </w:numPr>
              <w:jc w:val="both"/>
            </w:pPr>
            <w:r>
              <w:rPr>
                <w:lang w:val="uk-UA"/>
              </w:rPr>
              <w:t>Закон України «Про регулювання містобудівної діяльності»;</w:t>
            </w:r>
          </w:p>
          <w:p w:rsidR="00D44406" w:rsidRDefault="0016173F">
            <w:pPr>
              <w:pStyle w:val="a6"/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Порядок виконання підготовчих та будівельних робіт, затверджений Постановою Кабінету Міністрів України від 13.04.2011 № 466 «</w:t>
            </w:r>
            <w:bookmarkStart w:id="0" w:name="n3"/>
            <w:bookmarkEnd w:id="0"/>
            <w:r>
              <w:rPr>
                <w:rStyle w:val="rvts23"/>
                <w:lang w:val="uk-UA"/>
              </w:rPr>
              <w:t>Деякі питання виконання підготовчих і будівельних робіт</w:t>
            </w:r>
            <w:r>
              <w:rPr>
                <w:lang w:val="uk-UA"/>
              </w:rPr>
              <w:t>»;</w:t>
            </w:r>
          </w:p>
          <w:p w:rsidR="00D44406" w:rsidRDefault="0016173F">
            <w:pPr>
              <w:pStyle w:val="a6"/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Закон України «Про місцеве самоврядування в Україні».</w:t>
            </w:r>
          </w:p>
        </w:tc>
      </w:tr>
    </w:tbl>
    <w:p w:rsidR="00D44406" w:rsidRDefault="00D44406">
      <w:pPr>
        <w:rPr>
          <w:lang w:val="uk-UA"/>
        </w:rPr>
      </w:pPr>
    </w:p>
    <w:p w:rsidR="00D44406" w:rsidRDefault="00D44406">
      <w:pPr>
        <w:rPr>
          <w:b/>
          <w:lang w:val="uk-UA"/>
        </w:rPr>
      </w:pPr>
    </w:p>
    <w:p w:rsidR="00D44406" w:rsidRDefault="00D44406">
      <w:pPr>
        <w:rPr>
          <w:b/>
          <w:lang w:val="uk-UA"/>
        </w:rPr>
      </w:pPr>
    </w:p>
    <w:p w:rsidR="00D44406" w:rsidRDefault="00D44406">
      <w:pPr>
        <w:rPr>
          <w:b/>
          <w:lang w:val="uk-UA"/>
        </w:rPr>
      </w:pPr>
    </w:p>
    <w:p w:rsidR="00D44406" w:rsidRDefault="00D44406">
      <w:pPr>
        <w:rPr>
          <w:b/>
          <w:lang w:val="uk-UA"/>
        </w:rPr>
      </w:pPr>
    </w:p>
    <w:p w:rsidR="00D44406" w:rsidRDefault="00D44406">
      <w:pPr>
        <w:rPr>
          <w:b/>
          <w:u w:val="single"/>
          <w:lang w:val="uk-UA"/>
        </w:rPr>
      </w:pPr>
    </w:p>
    <w:p w:rsidR="00D44406" w:rsidRDefault="00D44406">
      <w:pPr>
        <w:rPr>
          <w:b/>
          <w:u w:val="single"/>
          <w:lang w:val="uk-UA"/>
        </w:rPr>
      </w:pPr>
    </w:p>
    <w:p w:rsidR="00D44406" w:rsidRDefault="00D44406">
      <w:pPr>
        <w:jc w:val="center"/>
        <w:rPr>
          <w:b/>
          <w:u w:val="single"/>
          <w:lang w:val="uk-UA"/>
        </w:rPr>
      </w:pPr>
    </w:p>
    <w:p w:rsidR="00D44406" w:rsidRDefault="00D44406">
      <w:pPr>
        <w:jc w:val="center"/>
        <w:rPr>
          <w:b/>
          <w:u w:val="single"/>
          <w:lang w:val="uk-UA"/>
        </w:rPr>
      </w:pPr>
    </w:p>
    <w:p w:rsidR="00D44406" w:rsidRDefault="00D44406">
      <w:pPr>
        <w:jc w:val="both"/>
        <w:rPr>
          <w:b/>
          <w:u w:val="single"/>
          <w:lang w:val="uk-UA"/>
        </w:rPr>
      </w:pPr>
    </w:p>
    <w:p w:rsidR="00D44406" w:rsidRDefault="00D44406">
      <w:pPr>
        <w:jc w:val="both"/>
        <w:rPr>
          <w:b/>
          <w:u w:val="single"/>
          <w:lang w:val="uk-UA"/>
        </w:rPr>
      </w:pPr>
    </w:p>
    <w:p w:rsidR="00D44406" w:rsidRDefault="00D44406">
      <w:pPr>
        <w:jc w:val="both"/>
        <w:rPr>
          <w:b/>
          <w:u w:val="single"/>
          <w:lang w:val="uk-UA"/>
        </w:rPr>
      </w:pPr>
    </w:p>
    <w:p w:rsidR="00D44406" w:rsidRPr="00317D70" w:rsidRDefault="00D44406">
      <w:pPr>
        <w:rPr>
          <w:b/>
          <w:u w:val="single"/>
          <w:lang w:val="uk-UA"/>
        </w:rPr>
      </w:pPr>
      <w:bookmarkStart w:id="1" w:name="_GoBack"/>
      <w:bookmarkEnd w:id="1"/>
    </w:p>
    <w:sectPr w:rsidR="00D44406" w:rsidRPr="00317D70" w:rsidSect="00D44406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4CE" w:rsidRDefault="004274CE">
      <w:r>
        <w:separator/>
      </w:r>
    </w:p>
  </w:endnote>
  <w:endnote w:type="continuationSeparator" w:id="1">
    <w:p w:rsidR="004274CE" w:rsidRDefault="004274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4CE" w:rsidRDefault="004274CE">
      <w:r>
        <w:separator/>
      </w:r>
    </w:p>
  </w:footnote>
  <w:footnote w:type="continuationSeparator" w:id="1">
    <w:p w:rsidR="004274CE" w:rsidRDefault="004274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EFC11"/>
    <w:multiLevelType w:val="singleLevel"/>
    <w:tmpl w:val="133EFC11"/>
    <w:lvl w:ilvl="0">
      <w:start w:val="1"/>
      <w:numFmt w:val="decimal"/>
      <w:suff w:val="space"/>
      <w:lvlText w:val="%1."/>
      <w:lvlJc w:val="left"/>
    </w:lvl>
  </w:abstractNum>
  <w:abstractNum w:abstractNumId="1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doNotWrapTextWithPunct/>
    <w:doNotUseEastAsianBreakRules/>
    <w:useFELayout/>
    <w:doNotUseIndentAsNumberingTabStop/>
  </w:compat>
  <w:rsids>
    <w:rsidRoot w:val="00DD39B1"/>
    <w:rsid w:val="000169D2"/>
    <w:rsid w:val="00074EA1"/>
    <w:rsid w:val="000979DD"/>
    <w:rsid w:val="000E1E7A"/>
    <w:rsid w:val="000E4C5A"/>
    <w:rsid w:val="000F0520"/>
    <w:rsid w:val="000F29B3"/>
    <w:rsid w:val="000F6070"/>
    <w:rsid w:val="000F684C"/>
    <w:rsid w:val="00106A10"/>
    <w:rsid w:val="001277C4"/>
    <w:rsid w:val="0016173F"/>
    <w:rsid w:val="0016262C"/>
    <w:rsid w:val="001856B7"/>
    <w:rsid w:val="001879F9"/>
    <w:rsid w:val="00191BD5"/>
    <w:rsid w:val="00193ADC"/>
    <w:rsid w:val="001B23FA"/>
    <w:rsid w:val="001B3C78"/>
    <w:rsid w:val="00202C74"/>
    <w:rsid w:val="002040DA"/>
    <w:rsid w:val="0021507F"/>
    <w:rsid w:val="00223BBB"/>
    <w:rsid w:val="0023092E"/>
    <w:rsid w:val="00254A6E"/>
    <w:rsid w:val="0025574D"/>
    <w:rsid w:val="00270A75"/>
    <w:rsid w:val="00314592"/>
    <w:rsid w:val="00317D70"/>
    <w:rsid w:val="00323CFD"/>
    <w:rsid w:val="003531D9"/>
    <w:rsid w:val="003826F0"/>
    <w:rsid w:val="003F1E20"/>
    <w:rsid w:val="00405E34"/>
    <w:rsid w:val="00413565"/>
    <w:rsid w:val="00414467"/>
    <w:rsid w:val="004274CE"/>
    <w:rsid w:val="004612A4"/>
    <w:rsid w:val="00470115"/>
    <w:rsid w:val="004830BE"/>
    <w:rsid w:val="004A62D5"/>
    <w:rsid w:val="004C7A4B"/>
    <w:rsid w:val="00510005"/>
    <w:rsid w:val="00515207"/>
    <w:rsid w:val="00517BDA"/>
    <w:rsid w:val="00520265"/>
    <w:rsid w:val="00531F7B"/>
    <w:rsid w:val="00534FF1"/>
    <w:rsid w:val="005558E5"/>
    <w:rsid w:val="00587AA1"/>
    <w:rsid w:val="005D12D2"/>
    <w:rsid w:val="0067276F"/>
    <w:rsid w:val="00695BDD"/>
    <w:rsid w:val="006B00F6"/>
    <w:rsid w:val="00706C70"/>
    <w:rsid w:val="00724BDA"/>
    <w:rsid w:val="00744401"/>
    <w:rsid w:val="007468E3"/>
    <w:rsid w:val="00771A5D"/>
    <w:rsid w:val="007F6D0A"/>
    <w:rsid w:val="00874633"/>
    <w:rsid w:val="008A743C"/>
    <w:rsid w:val="008C2E2A"/>
    <w:rsid w:val="008E31D9"/>
    <w:rsid w:val="0091113A"/>
    <w:rsid w:val="0091679C"/>
    <w:rsid w:val="00935F88"/>
    <w:rsid w:val="00983452"/>
    <w:rsid w:val="00983872"/>
    <w:rsid w:val="009E14EE"/>
    <w:rsid w:val="009F42C9"/>
    <w:rsid w:val="00A0640B"/>
    <w:rsid w:val="00A1394B"/>
    <w:rsid w:val="00A42298"/>
    <w:rsid w:val="00A46E39"/>
    <w:rsid w:val="00A757A5"/>
    <w:rsid w:val="00A81098"/>
    <w:rsid w:val="00A844EB"/>
    <w:rsid w:val="00AA0B6B"/>
    <w:rsid w:val="00AE20EE"/>
    <w:rsid w:val="00AE5371"/>
    <w:rsid w:val="00B00EAA"/>
    <w:rsid w:val="00B11007"/>
    <w:rsid w:val="00B4209C"/>
    <w:rsid w:val="00B51071"/>
    <w:rsid w:val="00B52755"/>
    <w:rsid w:val="00B63121"/>
    <w:rsid w:val="00B72765"/>
    <w:rsid w:val="00B751C2"/>
    <w:rsid w:val="00B906D6"/>
    <w:rsid w:val="00B94ADC"/>
    <w:rsid w:val="00BE38DB"/>
    <w:rsid w:val="00BF07C6"/>
    <w:rsid w:val="00C25B53"/>
    <w:rsid w:val="00C53B14"/>
    <w:rsid w:val="00CA0CD3"/>
    <w:rsid w:val="00CD1C75"/>
    <w:rsid w:val="00D12B5E"/>
    <w:rsid w:val="00D44406"/>
    <w:rsid w:val="00D56266"/>
    <w:rsid w:val="00D719D3"/>
    <w:rsid w:val="00DB00D6"/>
    <w:rsid w:val="00DB1F8D"/>
    <w:rsid w:val="00DC7A6E"/>
    <w:rsid w:val="00DD39B1"/>
    <w:rsid w:val="00E11F2C"/>
    <w:rsid w:val="00E320B7"/>
    <w:rsid w:val="00E3584B"/>
    <w:rsid w:val="00EC25C2"/>
    <w:rsid w:val="00ED2526"/>
    <w:rsid w:val="00ED4BA7"/>
    <w:rsid w:val="00ED6280"/>
    <w:rsid w:val="00EF2B82"/>
    <w:rsid w:val="00EF5007"/>
    <w:rsid w:val="00F3388D"/>
    <w:rsid w:val="00F551F4"/>
    <w:rsid w:val="00F67958"/>
    <w:rsid w:val="00F80F61"/>
    <w:rsid w:val="00F90288"/>
    <w:rsid w:val="00FF6E8B"/>
    <w:rsid w:val="047A77A4"/>
    <w:rsid w:val="0851069B"/>
    <w:rsid w:val="0BA37A3C"/>
    <w:rsid w:val="253A27DF"/>
    <w:rsid w:val="2A0B1296"/>
    <w:rsid w:val="37036DCD"/>
    <w:rsid w:val="42FA6FE4"/>
    <w:rsid w:val="50BA4455"/>
    <w:rsid w:val="570E2EEF"/>
    <w:rsid w:val="582E5F08"/>
    <w:rsid w:val="5CDB4B1D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406"/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D4440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D44406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D44406"/>
    <w:pPr>
      <w:spacing w:before="100" w:beforeAutospacing="1" w:after="100" w:afterAutospacing="1"/>
    </w:pPr>
  </w:style>
  <w:style w:type="table" w:styleId="a5">
    <w:name w:val="Table Grid"/>
    <w:basedOn w:val="a1"/>
    <w:uiPriority w:val="59"/>
    <w:qFormat/>
    <w:rsid w:val="00D444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qFormat/>
    <w:rsid w:val="00D444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qFormat/>
    <w:rsid w:val="00D44406"/>
  </w:style>
  <w:style w:type="character" w:customStyle="1" w:styleId="31">
    <w:name w:val="Основной текст (3)_"/>
    <w:link w:val="32"/>
    <w:qFormat/>
    <w:rsid w:val="00D44406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D44406"/>
    <w:pPr>
      <w:shd w:val="clear" w:color="auto" w:fill="FFFFFF"/>
      <w:spacing w:before="360" w:after="480" w:line="442" w:lineRule="exact"/>
      <w:jc w:val="center"/>
    </w:pPr>
    <w:rPr>
      <w:rFonts w:ascii="Calibri" w:eastAsia="Calibri" w:hAnsi="Calibri"/>
      <w:b/>
      <w:bCs/>
      <w:sz w:val="22"/>
      <w:szCs w:val="22"/>
      <w:shd w:val="clear" w:color="auto" w:fill="FFFFFF"/>
      <w:lang w:eastAsia="en-US"/>
    </w:rPr>
  </w:style>
  <w:style w:type="paragraph" w:customStyle="1" w:styleId="1">
    <w:name w:val="Без интервала1"/>
    <w:qFormat/>
    <w:rsid w:val="00D44406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34"/>
    <w:qFormat/>
    <w:rsid w:val="00D44406"/>
    <w:pPr>
      <w:ind w:left="720"/>
      <w:contextualSpacing/>
    </w:pPr>
  </w:style>
  <w:style w:type="paragraph" w:customStyle="1" w:styleId="a7">
    <w:name w:val="Нормальний текст"/>
    <w:basedOn w:val="a"/>
    <w:qFormat/>
    <w:rsid w:val="00D44406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qFormat/>
    <w:rsid w:val="00D44406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qFormat/>
    <w:rsid w:val="00D44406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qFormat/>
    <w:rsid w:val="00D44406"/>
    <w:rPr>
      <w:color w:val="000000"/>
    </w:rPr>
  </w:style>
  <w:style w:type="character" w:customStyle="1" w:styleId="st131">
    <w:name w:val="st131"/>
    <w:uiPriority w:val="99"/>
    <w:qFormat/>
    <w:rsid w:val="00D44406"/>
    <w:rPr>
      <w:i/>
      <w:iCs/>
      <w:color w:val="0000FF"/>
    </w:rPr>
  </w:style>
  <w:style w:type="character" w:customStyle="1" w:styleId="st46">
    <w:name w:val="st46"/>
    <w:uiPriority w:val="99"/>
    <w:qFormat/>
    <w:rsid w:val="00D44406"/>
    <w:rPr>
      <w:i/>
      <w:iCs/>
      <w:color w:val="000000"/>
    </w:rPr>
  </w:style>
  <w:style w:type="paragraph" w:customStyle="1" w:styleId="st2">
    <w:name w:val="st2"/>
    <w:uiPriority w:val="99"/>
    <w:qFormat/>
    <w:rsid w:val="00D44406"/>
    <w:pPr>
      <w:autoSpaceDE w:val="0"/>
      <w:autoSpaceDN w:val="0"/>
      <w:adjustRightInd w:val="0"/>
      <w:spacing w:after="150"/>
      <w:ind w:firstLine="450"/>
      <w:jc w:val="both"/>
    </w:pPr>
    <w:rPr>
      <w:rFonts w:eastAsia="Times New Roman"/>
      <w:sz w:val="24"/>
      <w:szCs w:val="24"/>
    </w:rPr>
  </w:style>
  <w:style w:type="character" w:customStyle="1" w:styleId="st30">
    <w:name w:val="st30"/>
    <w:uiPriority w:val="99"/>
    <w:qFormat/>
    <w:rsid w:val="00D44406"/>
    <w:rPr>
      <w:b/>
      <w:bCs/>
      <w:color w:val="000000"/>
      <w:sz w:val="32"/>
      <w:szCs w:val="32"/>
      <w:vertAlign w:val="superscript"/>
    </w:rPr>
  </w:style>
  <w:style w:type="paragraph" w:customStyle="1" w:styleId="ShapkaDocumentu">
    <w:name w:val="Shapka Documentu"/>
    <w:basedOn w:val="NormalText"/>
    <w:qFormat/>
    <w:rsid w:val="00D44406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qFormat/>
    <w:rsid w:val="00D44406"/>
    <w:pPr>
      <w:ind w:firstLine="567"/>
      <w:jc w:val="both"/>
    </w:pPr>
  </w:style>
  <w:style w:type="paragraph" w:customStyle="1" w:styleId="10">
    <w:name w:val="Звичайний1"/>
    <w:rsid w:val="00531F7B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9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hyperlink" Target="mailto:rada@drb.lvi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mailto:cnap@drohobych-rada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2</TotalTime>
  <Pages>3</Pages>
  <Words>4845</Words>
  <Characters>2763</Characters>
  <Application>Microsoft Office Word</Application>
  <DocSecurity>0</DocSecurity>
  <Lines>23</Lines>
  <Paragraphs>15</Paragraphs>
  <ScaleCrop>false</ScaleCrop>
  <Company/>
  <LinksUpToDate>false</LinksUpToDate>
  <CharactersWithSpaces>7593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Користувач Windows</cp:lastModifiedBy>
  <cp:revision>67</cp:revision>
  <cp:lastPrinted>2023-09-26T06:32:00Z</cp:lastPrinted>
  <dcterms:created xsi:type="dcterms:W3CDTF">2023-09-22T07:01:00Z</dcterms:created>
  <dcterms:modified xsi:type="dcterms:W3CDTF">2024-09-13T08:41:00Z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