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8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384" w:left="2312" w:right="2278" w:bottom="3317" w:header="0" w:footer="3" w:gutter="0"/>
          <w:cols w:space="720"/>
          <w:noEndnote/>
          <w:docGrid w:linePitch="360"/>
        </w:sectPr>
      </w:pPr>
    </w:p>
    <w:p>
      <w:pPr>
        <w:framePr w:w="12053" w:h="1710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3pt;height:85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146" w:left="2360" w:right="2254" w:bottom="314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