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after="0" w:line="240" w:lineRule="auto"/>
        <w:jc w:val="center"/>
        <w:rPr>
          <w:rFonts w:ascii="Times New Roman" w:hAnsi="Times New Roman" w:eastAsia="SimSun" w:cs="Times New Roman"/>
          <w:b/>
          <w:kern w:val="1"/>
          <w:sz w:val="28"/>
          <w:szCs w:val="28"/>
          <w:lang w:eastAsia="hi-IN" w:bidi="hi-IN"/>
        </w:rPr>
      </w:pPr>
      <w:bookmarkStart w:id="1" w:name="_GoBack"/>
      <w:bookmarkEnd w:id="1"/>
      <w:r>
        <w:rPr>
          <w:rFonts w:ascii="Times New Roman" w:hAnsi="Times New Roman" w:eastAsia="SimSun" w:cs="Times New Roman"/>
          <w:b/>
          <w:kern w:val="1"/>
          <w:sz w:val="28"/>
          <w:szCs w:val="28"/>
          <w:lang w:eastAsia="hi-IN" w:bidi="hi-IN"/>
        </w:rPr>
        <w:t>ПЕРЕЛІК</w:t>
      </w:r>
    </w:p>
    <w:p>
      <w:pPr>
        <w:widowControl w:val="0"/>
        <w:suppressAutoHyphens/>
        <w:spacing w:after="0" w:line="240" w:lineRule="auto"/>
        <w:jc w:val="center"/>
        <w:rPr>
          <w:rFonts w:ascii="Times New Roman" w:hAnsi="Times New Roman" w:eastAsia="SimSun" w:cs="Times New Roman"/>
          <w:b/>
          <w:kern w:val="1"/>
          <w:sz w:val="28"/>
          <w:szCs w:val="28"/>
          <w:lang w:eastAsia="hi-IN" w:bidi="hi-IN"/>
        </w:rPr>
      </w:pPr>
      <w:r>
        <w:rPr>
          <w:rFonts w:ascii="Times New Roman" w:hAnsi="Times New Roman" w:eastAsia="SimSun" w:cs="Times New Roman"/>
          <w:b/>
          <w:kern w:val="1"/>
          <w:sz w:val="28"/>
          <w:szCs w:val="28"/>
          <w:lang w:eastAsia="hi-IN" w:bidi="hi-IN"/>
        </w:rPr>
        <w:t>адміністративних послуг, що надаються через Центр надання</w:t>
      </w:r>
    </w:p>
    <w:p>
      <w:pPr>
        <w:widowControl w:val="0"/>
        <w:suppressAutoHyphens/>
        <w:spacing w:after="0" w:line="240" w:lineRule="auto"/>
        <w:jc w:val="center"/>
        <w:rPr>
          <w:rFonts w:ascii="Times New Roman" w:hAnsi="Times New Roman" w:eastAsia="SimSun" w:cs="Times New Roman"/>
          <w:b/>
          <w:kern w:val="1"/>
          <w:sz w:val="28"/>
          <w:szCs w:val="28"/>
          <w:lang w:eastAsia="hi-IN" w:bidi="hi-IN"/>
        </w:rPr>
      </w:pPr>
      <w:r>
        <w:rPr>
          <w:rFonts w:ascii="Times New Roman" w:hAnsi="Times New Roman" w:eastAsia="SimSun" w:cs="Times New Roman"/>
          <w:b/>
          <w:kern w:val="1"/>
          <w:sz w:val="28"/>
          <w:szCs w:val="28"/>
          <w:lang w:eastAsia="hi-IN" w:bidi="hi-IN"/>
        </w:rPr>
        <w:t xml:space="preserve">адміністративних послуг міста Дрогобич </w:t>
      </w:r>
    </w:p>
    <w:tbl>
      <w:tblPr>
        <w:tblStyle w:val="4"/>
        <w:tblW w:w="4872"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tblLayout w:type="autofit"/>
        <w:tblCellMar>
          <w:top w:w="15" w:type="dxa"/>
          <w:left w:w="15" w:type="dxa"/>
          <w:bottom w:w="15" w:type="dxa"/>
          <w:right w:w="15" w:type="dxa"/>
        </w:tblCellMar>
      </w:tblPr>
      <w:tblGrid>
        <w:gridCol w:w="522"/>
        <w:gridCol w:w="1741"/>
        <w:gridCol w:w="3681"/>
        <w:gridCol w:w="3477"/>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bookmarkStart w:id="0" w:name="n74"/>
            <w:bookmarkEnd w:id="0"/>
            <w:r>
              <w:rPr>
                <w:sz w:val="28"/>
                <w:szCs w:val="28"/>
              </w:rPr>
              <w:t>№ з/п</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Ідентифікатор</w:t>
            </w:r>
          </w:p>
        </w:tc>
        <w:tc>
          <w:tcPr>
            <w:tcW w:w="3666"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Найменування адміністративної послуги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Правові підстави для надання адміністративної послуги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створення юридичної особи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"https://zakon.rada.gov.ua/laws/show/755-15"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"https://zakon.rada.gov.ua/laws/show/755-15"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"https://zakon.rada.gov.ua/laws/show/755-15"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00094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00097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00100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00073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припинення юридичної особи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00083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00235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00234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витягу з Єдиного державного реєстру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"https://zakon.rada.gov.ua/laws/show/755-15"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00236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01179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00683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Підтвердження відомостей про кінцевого бенефіціарного власника юридичної особи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виділ юридичної особи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00087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створення відокремленого підрозділу юридичної особи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00090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"https://zakon.rada.gov.ua/laws/show/755-15"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00092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00106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фізичної особи - підприємця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00109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00108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00107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підприємницької діяльності фізичної особи - підприємця за її рішенням</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"https://zakon.rada.gov.ua/laws/show/755-15"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створення громадського об’єднання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громадські об’єднання»,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00335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зміни складу комісії з припинення (комісії з реорганізації, ліквідаційної комісії) громадського об’єднання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00098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громадського об’єднання в результаті його ліквідації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00102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громадського об’єднання в результаті його реорганізації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громадські об’єднання»,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00086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виділ громадського об’єднання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00077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припинення громадського об’єднання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00084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відміну рішення про припинення громадського об’єднання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00089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створення відокремленого підрозділу громадського об’єднання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00091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внесення змін до відомостей про відокремлений підрозділ громадського об’єднання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00093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відокремленого підрозділу громадського об’єднання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00494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створення творчої спілки, територіального осередку творчої спілки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00566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творчої спілки, територіального осередку творчої спілки в результаті ліквідації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00579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творчої спілки, територіального осередку творчої спілки в результаті реорганізації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"https://zakon.rada.gov.ua/laws/show/4572-17" \t "_blank" </w:instrText>
            </w:r>
            <w:r>
              <w:fldChar w:fldCharType="separate"/>
            </w:r>
            <w:r>
              <w:rPr>
                <w:rStyle w:val="5"/>
                <w:color w:val="000099"/>
                <w:sz w:val="28"/>
                <w:szCs w:val="28"/>
              </w:rPr>
              <w:t>«Про громадські об’єднання»</w:t>
            </w:r>
            <w:r>
              <w:rPr>
                <w:rStyle w:val="5"/>
                <w:color w:val="000099"/>
                <w:sz w:val="28"/>
                <w:szCs w:val="28"/>
              </w:rPr>
              <w:fldChar w:fldCharType="end"/>
            </w:r>
            <w:r>
              <w:rPr>
                <w:sz w:val="28"/>
                <w:szCs w:val="28"/>
              </w:rPr>
              <w:t>,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00581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припинення творчої спілки, територіального осередку творчої спілки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00673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відміну рішення про припинення творчої спілки, територіального осередку творчої спілки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00555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професійних творчих працівників та творчі спілки» </w:t>
            </w:r>
            <w:r>
              <w:fldChar w:fldCharType="begin"/>
            </w:r>
            <w:r>
              <w:instrText xml:space="preserve"> HYPERLINK "https://zakon.rada.gov.ua/laws/show/755-15" \t "_blank" </w:instrText>
            </w:r>
            <w:r>
              <w:fldChar w:fldCharType="separate"/>
            </w:r>
            <w:r>
              <w:rPr>
                <w:rStyle w:val="5"/>
                <w:color w:val="000099"/>
                <w:sz w:val="28"/>
                <w:szCs w:val="28"/>
              </w:rPr>
              <w:t>«Про державну реєстрацію юридичних осіб, фізичних осіб - підприємців та громадських формувань»</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00657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створення організації роботодавців, об’єднання організацій роботодавців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організації роботодавців, їх об’єднання, права і гарантії їх діяльності», </w:t>
            </w:r>
            <w:r>
              <w:fldChar w:fldCharType="begin"/>
            </w:r>
            <w:r>
              <w:instrText xml:space="preserve"> HYPERLINK "https://zakon.rada.gov.ua/laws/show/755-15" \t "_blank" </w:instrText>
            </w:r>
            <w:r>
              <w:fldChar w:fldCharType="separate"/>
            </w:r>
            <w:r>
              <w:rPr>
                <w:rStyle w:val="5"/>
                <w:color w:val="000099"/>
                <w:sz w:val="28"/>
                <w:szCs w:val="28"/>
              </w:rPr>
              <w:t>«Про державну реєстрацію юридичних осіб, фізичних осіб - підприємців та громадських формувань»</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00645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00608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00659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"https://zakon.rada.gov.ua/laws/show/5026-17" \t "_blank" </w:instrText>
            </w:r>
            <w:r>
              <w:fldChar w:fldCharType="separate"/>
            </w:r>
            <w:r>
              <w:rPr>
                <w:rStyle w:val="5"/>
                <w:color w:val="000099"/>
                <w:sz w:val="28"/>
                <w:szCs w:val="28"/>
              </w:rPr>
              <w:t>«Про організації роботодавців, їх об’єднання, права і гарантії їх діяльності»</w:t>
            </w:r>
            <w:r>
              <w:rPr>
                <w:rStyle w:val="5"/>
                <w:color w:val="000099"/>
                <w:sz w:val="28"/>
                <w:szCs w:val="28"/>
              </w:rPr>
              <w:fldChar w:fldCharType="end"/>
            </w:r>
            <w:r>
              <w:rPr>
                <w:sz w:val="28"/>
                <w:szCs w:val="28"/>
              </w:rPr>
              <w:t>, </w:t>
            </w:r>
            <w:r>
              <w:fldChar w:fldCharType="begin"/>
            </w:r>
            <w:r>
              <w:instrText xml:space="preserve"> HYPERLINK "https://zakon.rada.gov.ua/laws/show/755-15" \t "_blank" </w:instrText>
            </w:r>
            <w:r>
              <w:fldChar w:fldCharType="separate"/>
            </w:r>
            <w:r>
              <w:rPr>
                <w:rStyle w:val="5"/>
                <w:color w:val="000099"/>
                <w:sz w:val="28"/>
                <w:szCs w:val="28"/>
              </w:rPr>
              <w:t>«Про державну реєстрацію юридичних осіб, фізичних осіб - підприємців та громадських формувань»</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00606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організації роботодавців, об’єднання організацій роботодавців в результаті ліквідації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00660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організації роботодавців, об’єднання організацій роботодавців в результаті реорганізації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00658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припинення організації роботодавців, об’єднання організацій роботодавців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49.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00607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відміну рішення про припинення організації роботодавців, об’єднання організацій роботодавців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00667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створення структурного утворення політичної партії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00675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припинення структурного утворення політичної партії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00674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структурного утворення політичної партії в результаті його ліквідації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00670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структурного утворення політичної партії в результаті його реорганізації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00671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відміну рішення про припинення структурного утворення політичної партії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00669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00672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політичні партії в Україні», </w:t>
            </w:r>
            <w:r>
              <w:fldChar w:fldCharType="begin"/>
            </w:r>
            <w:r>
              <w:instrText xml:space="preserve"> HYPERLINK "https://zakon.rada.gov.ua/laws/show/755-15" \t "_blank" </w:instrText>
            </w:r>
            <w:r>
              <w:fldChar w:fldCharType="separate"/>
            </w:r>
            <w:r>
              <w:rPr>
                <w:rStyle w:val="5"/>
                <w:color w:val="000099"/>
                <w:sz w:val="28"/>
                <w:szCs w:val="28"/>
              </w:rPr>
              <w:t>«Про державну реєстрацію юридичних осіб, фізичних осіб - підприємців та громадських формувань</w:t>
            </w:r>
            <w:r>
              <w:rPr>
                <w:rStyle w:val="5"/>
                <w:color w:val="000099"/>
                <w:sz w:val="28"/>
                <w:szCs w:val="28"/>
              </w:rPr>
              <w:fldChar w:fldCharType="end"/>
            </w:r>
            <w: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00583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створення професійної спілки, організації професійних спілок, об’єднання професійних спілок</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"https://zakon.rada.gov.ua/laws/show/1045-14" \t "_blank" </w:instrText>
            </w:r>
            <w:r>
              <w:fldChar w:fldCharType="separate"/>
            </w:r>
            <w:r>
              <w:rPr>
                <w:rStyle w:val="5"/>
                <w:color w:val="000099"/>
                <w:sz w:val="28"/>
                <w:szCs w:val="28"/>
              </w:rPr>
              <w:t>«Про професійні спілки, їх права та гарантії діяльності</w:t>
            </w:r>
            <w:r>
              <w:rPr>
                <w:rStyle w:val="5"/>
                <w:color w:val="000099"/>
                <w:sz w:val="28"/>
                <w:szCs w:val="28"/>
              </w:rPr>
              <w:fldChar w:fldCharType="end"/>
            </w:r>
            <w:r>
              <w:t>»</w:t>
            </w:r>
            <w:r>
              <w:rPr>
                <w:sz w:val="28"/>
                <w:szCs w:val="28"/>
              </w:rPr>
              <w:t>, </w:t>
            </w:r>
            <w:r>
              <w:fldChar w:fldCharType="begin"/>
            </w:r>
            <w:r>
              <w:instrText xml:space="preserve"> HYPERLINK "https://zakon.rada.gov.ua/laws/show/755-15" \t "_blank" </w:instrText>
            </w:r>
            <w:r>
              <w:fldChar w:fldCharType="separate"/>
            </w:r>
            <w:r>
              <w:rPr>
                <w:rStyle w:val="5"/>
                <w:color w:val="000099"/>
                <w:sz w:val="28"/>
                <w:szCs w:val="28"/>
              </w:rPr>
              <w:t>«Про державну реєстрацію юридичних осіб, фізичних осіб - підприємців та громадських формувань</w:t>
            </w:r>
            <w:r>
              <w:rPr>
                <w:rStyle w:val="5"/>
                <w:color w:val="000099"/>
                <w:sz w:val="28"/>
                <w:szCs w:val="28"/>
              </w:rPr>
              <w:fldChar w:fldCharType="end"/>
            </w:r>
            <w: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00570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59.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00589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00582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"https://zakon.rada.gov.ua/laws/show/1045-14" \t "_blank" </w:instrText>
            </w:r>
            <w:r>
              <w:fldChar w:fldCharType="separate"/>
            </w:r>
            <w:r>
              <w:rPr>
                <w:rStyle w:val="5"/>
                <w:color w:val="000099"/>
                <w:sz w:val="28"/>
                <w:szCs w:val="28"/>
              </w:rPr>
              <w:t>«Про професійні спілки, їх права та гарантії діяльності»</w:t>
            </w:r>
            <w:r>
              <w:rPr>
                <w:rStyle w:val="5"/>
                <w:color w:val="000099"/>
                <w:sz w:val="28"/>
                <w:szCs w:val="28"/>
              </w:rPr>
              <w:fldChar w:fldCharType="end"/>
            </w:r>
            <w:r>
              <w:rPr>
                <w:sz w:val="28"/>
                <w:szCs w:val="28"/>
              </w:rPr>
              <w:t>, </w:t>
            </w:r>
            <w:r>
              <w:fldChar w:fldCharType="begin"/>
            </w:r>
            <w:r>
              <w:instrText xml:space="preserve"> HYPERLINK "https://zakon.rada.gov.ua/laws/show/755-15" \t "_blank" </w:instrText>
            </w:r>
            <w:r>
              <w:fldChar w:fldCharType="separate"/>
            </w:r>
            <w:r>
              <w:rPr>
                <w:rStyle w:val="5"/>
                <w:color w:val="000099"/>
                <w:sz w:val="28"/>
                <w:szCs w:val="28"/>
              </w:rPr>
              <w:t>«Про державну реєстрацію юридичних осіб, фізичних осіб - підприємців та громадських формувань</w:t>
            </w:r>
            <w:r>
              <w:rPr>
                <w:rStyle w:val="5"/>
                <w:color w:val="000099"/>
                <w:sz w:val="28"/>
                <w:szCs w:val="28"/>
              </w:rPr>
              <w:fldChar w:fldCharType="end"/>
            </w:r>
            <w: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00586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припинення професійної спілки, організації професійних спілок, об’єднання професійних спілок</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00585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00554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00588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"https://zakon.rada.gov.ua/laws/show/1045-14" \t "_blank" </w:instrText>
            </w:r>
            <w:r>
              <w:fldChar w:fldCharType="separate"/>
            </w:r>
            <w:r>
              <w:rPr>
                <w:rStyle w:val="5"/>
                <w:color w:val="000099"/>
                <w:sz w:val="28"/>
                <w:szCs w:val="28"/>
              </w:rPr>
              <w:t>«</w:t>
            </w:r>
            <w:r>
              <w:rPr>
                <w:rStyle w:val="5"/>
                <w:color w:val="000099"/>
                <w:sz w:val="28"/>
                <w:szCs w:val="28"/>
              </w:rPr>
              <w:fldChar w:fldCharType="end"/>
            </w:r>
            <w:r>
              <w:fldChar w:fldCharType="begin"/>
            </w:r>
            <w:r>
              <w:instrText xml:space="preserve"> HYPERLINK "https://zakon.rada.gov.ua/laws/show/755-15" \t "_blank" </w:instrText>
            </w:r>
            <w:r>
              <w:fldChar w:fldCharType="separate"/>
            </w:r>
            <w:r>
              <w:rPr>
                <w:rStyle w:val="5"/>
                <w:color w:val="000099"/>
                <w:sz w:val="28"/>
                <w:szCs w:val="28"/>
              </w:rPr>
              <w:t>Про державну реєстрацію юридичних осіб, фізичних осіб - підприємців та громадських формувань»</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00643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00664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01102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створення релігійної громади (у тому числі в результаті злиття, поділу)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"https://zakon.rada.gov.ua/laws/show/755-15"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01097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статуту (положення) релігійної громади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"https://zakon.rada.gov.ua/laws/show/987-12"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свободу совісті та релігійні організації»</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69.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01098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статуту (положення) релігійної громади у новій редакції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"https://zakon.rada.gov.ua/laws/show/987-12"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xml:space="preserve"> «Про свободу совісті та релігійні організації»</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01103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включення відомостей про релігійну громаду, статут якої зареєстровано до 1 січня 2013 року, відомості про яку не містяться в Єдиному державному реєстрі юридичних осіб, фізичних осіб - підприємців та громадських формувань</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"https://zakon.rada.gov.ua/laws/show/755-15"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юридичних осіб, фізичних осіб - підприємців та громадських формувань»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01105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відомостей про релігійну громаду,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01100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зміни складу комісії з припинення (комісії з реорганізації, ліквідаційної комісії) релігійної громади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01104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релігійної громади в результаті її ліквідації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01112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припинення релігійної громади в результаті її реорганізації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01099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рішення про припинення релігійної громади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01325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"https://zakon.rada.gov.ua/laws/show/318/97-%D0%B2%D1%80"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видавничу справу»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01341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01282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79.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00998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статуту територіальної громади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"https://zakon.rada.gov.ua/laws/show/280/97-%D0%B2%D1%80"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місцеве самоврядування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00997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дубліката свідоцтва про державну реєстрацію статуту територіальної громади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00996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 до статуту територіальної громади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00995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Скасування державної реєстрації статуту територіальної громади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00041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"https://zakon.rada.gov.ua/laws/show/1952-15"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речових прав на нерухоме майно та їх обтяжень»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00042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речового права, похідного від права власності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00048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обтяжень речових прав на нерухоме майно</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00049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Взяття на облік безхазяйного нерухомого майна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00046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змін до записів Державного реєстру речових прав на нерухоме майно</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00043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89.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00047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інформації з Державного реєстру речових прав на нерухоме майно</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"https://zakon.rada.gov.ua/laws/show/1952-15"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речових прав на нерухоме майно та їх обтяжень»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01174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Заборона вчинення реєстраційних дій</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00023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і видача паспорта громадянина України з безконтактним електронним носієм вперше після досягнення 14-річного віку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00025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00287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Постанова Верховної Ради України від 26 червня 1992 р. </w:t>
            </w:r>
            <w:r>
              <w:fldChar w:fldCharType="begin"/>
            </w:r>
            <w:r>
              <w:instrText xml:space="preserve"> HYPERLINK "https://zakon.rada.gov.ua/laws/show/2503-12" \t "_blank" </w:instrText>
            </w:r>
            <w:r>
              <w:fldChar w:fldCharType="separate"/>
            </w:r>
            <w:r>
              <w:rPr>
                <w:rStyle w:val="5"/>
                <w:color w:val="000099"/>
                <w:sz w:val="28"/>
                <w:szCs w:val="28"/>
              </w:rPr>
              <w:t>№ 2503-XII</w:t>
            </w:r>
            <w:r>
              <w:rPr>
                <w:rStyle w:val="5"/>
                <w:color w:val="000099"/>
                <w:sz w:val="28"/>
                <w:szCs w:val="28"/>
              </w:rPr>
              <w:fldChar w:fldCharType="end"/>
            </w:r>
            <w:r>
              <w:rPr>
                <w:sz w:val="28"/>
                <w:szCs w:val="28"/>
              </w:rPr>
              <w:t> «Про затвердження положень про паспорт громадянина України та про паспорт громадянина України для виїзду за кордон», </w:t>
            </w:r>
            <w:r>
              <w:fldChar w:fldCharType="begin"/>
            </w:r>
            <w:r>
              <w:instrText xml:space="preserve"> HYPERLINK "https://zakon.rada.gov.ua/laws/show/5492-17"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00285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00277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Постанова Верховної Ради України від 26 червня 1992 р. </w:t>
            </w:r>
            <w:r>
              <w:fldChar w:fldCharType="begin"/>
            </w:r>
            <w:r>
              <w:instrText xml:space="preserve"> HYPERLINK "https://zakon.rada.gov.ua/laws/show/2503-12" \t "_blank" </w:instrText>
            </w:r>
            <w:r>
              <w:fldChar w:fldCharType="separate"/>
            </w:r>
            <w:r>
              <w:rPr>
                <w:rStyle w:val="5"/>
                <w:color w:val="000099"/>
                <w:sz w:val="28"/>
                <w:szCs w:val="28"/>
              </w:rPr>
              <w:t>№ 2503-XII</w:t>
            </w:r>
            <w:r>
              <w:rPr>
                <w:rStyle w:val="5"/>
                <w:color w:val="000099"/>
                <w:sz w:val="28"/>
                <w:szCs w:val="28"/>
              </w:rPr>
              <w:fldChar w:fldCharType="end"/>
            </w:r>
            <w:r>
              <w:rPr>
                <w:sz w:val="28"/>
                <w:szCs w:val="28"/>
              </w:rPr>
              <w:t> «Про затвердження положень про паспорт громадянина України та про паспорт громадянина України для виїзду за кордон», </w:t>
            </w:r>
            <w:r>
              <w:fldChar w:fldCharType="begin"/>
            </w:r>
            <w:r>
              <w:instrText xml:space="preserve"> HYPERLINK "https://zakon.rada.gov.ua/laws/show/5492-17"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00928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Єдиний державний демографічний реєстр та документи, що підтверджують громадянство України, посвідчують особу чи її спеціальний статус», </w:t>
            </w:r>
            <w:r>
              <w:fldChar w:fldCharType="begin"/>
            </w:r>
            <w:r>
              <w:instrText xml:space="preserve"> HYPERLINK "https://zakon.rada.gov.ua/laws/show/2755-17" \t "_blank" </w:instrText>
            </w:r>
            <w:r>
              <w:fldChar w:fldCharType="separate"/>
            </w:r>
            <w:r>
              <w:rPr>
                <w:rStyle w:val="5"/>
                <w:color w:val="000099"/>
                <w:sz w:val="28"/>
                <w:szCs w:val="28"/>
              </w:rPr>
              <w:t>Податковий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00026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Вклеювання до паспорта громадянина України (зразка 1994 року) фотокартки при досягненні 25- і 45-річного віку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Постанова Верховної Ради України від 26 червня 1992 р. </w:t>
            </w:r>
            <w:r>
              <w:fldChar w:fldCharType="begin"/>
            </w:r>
            <w:r>
              <w:instrText xml:space="preserve"> HYPERLINK "https://zakon.rada.gov.ua/laws/show/2503-12" \t "_blank" </w:instrText>
            </w:r>
            <w:r>
              <w:fldChar w:fldCharType="separate"/>
            </w:r>
            <w:r>
              <w:rPr>
                <w:rStyle w:val="5"/>
                <w:color w:val="000099"/>
                <w:sz w:val="28"/>
                <w:szCs w:val="28"/>
              </w:rPr>
              <w:t>№ 2503-XII</w:t>
            </w:r>
            <w:r>
              <w:rPr>
                <w:rStyle w:val="5"/>
                <w:color w:val="000099"/>
                <w:sz w:val="28"/>
                <w:szCs w:val="28"/>
              </w:rPr>
              <w:fldChar w:fldCharType="end"/>
            </w:r>
            <w:r>
              <w:rPr>
                <w:sz w:val="28"/>
                <w:szCs w:val="28"/>
              </w:rPr>
              <w:t> «Про затвердження положень про паспорт громадянина України та про паспорт громадянина України для виїзду за кордон»</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00027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і видача паспорта громадянина України для виїзду за кордон з безконтактним електронним носієм</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99.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00028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100.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00274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101.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01024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Оформлення документів для виїзду громадян України за кордон на постійне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B0F0"/>
                <w:sz w:val="28"/>
                <w:szCs w:val="28"/>
              </w:rPr>
            </w:pPr>
            <w:r>
              <w:fldChar w:fldCharType="begin"/>
            </w:r>
            <w:r>
              <w:instrText xml:space="preserve"> HYPERLINK "https://zakon.rada.gov.ua/laws/show/3857-12" \t "_blank" </w:instrText>
            </w:r>
            <w:r>
              <w:fldChar w:fldCharType="separate"/>
            </w:r>
            <w:r>
              <w:rPr>
                <w:rStyle w:val="5"/>
                <w:color w:val="0070C0"/>
                <w:sz w:val="28"/>
                <w:szCs w:val="28"/>
              </w:rPr>
              <w:t>Закон України</w:t>
            </w:r>
            <w:r>
              <w:rPr>
                <w:rStyle w:val="5"/>
                <w:color w:val="0070C0"/>
                <w:sz w:val="28"/>
                <w:szCs w:val="28"/>
              </w:rPr>
              <w:fldChar w:fldCharType="end"/>
            </w:r>
            <w:r>
              <w:rPr>
                <w:color w:val="00B0F0"/>
                <w:sz w:val="28"/>
                <w:szCs w:val="28"/>
              </w:rPr>
              <w:t> </w:t>
            </w:r>
            <w:r>
              <w:rPr>
                <w:color w:val="000000" w:themeColor="text1"/>
                <w:sz w:val="28"/>
                <w:szCs w:val="28"/>
              </w:rPr>
              <w:t>«Про порядок виїзду з України і в’їзду в Україну громадян України»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102.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01023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Оформлення та видача посвідки на постійне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B0F0"/>
                <w:sz w:val="28"/>
                <w:szCs w:val="28"/>
              </w:rPr>
            </w:pPr>
            <w:r>
              <w:fldChar w:fldCharType="begin"/>
            </w:r>
            <w:r>
              <w:instrText xml:space="preserve"> HYPERLINK "https://zakon.rada.gov.ua/laws/show/3773-17" \t "_blank" </w:instrText>
            </w:r>
            <w:r>
              <w:fldChar w:fldCharType="separate"/>
            </w:r>
            <w:r>
              <w:rPr>
                <w:rStyle w:val="5"/>
                <w:color w:val="0070C0"/>
                <w:sz w:val="28"/>
                <w:szCs w:val="28"/>
              </w:rPr>
              <w:t>Закон України</w:t>
            </w:r>
            <w:r>
              <w:rPr>
                <w:rStyle w:val="5"/>
                <w:color w:val="0070C0"/>
                <w:sz w:val="28"/>
                <w:szCs w:val="28"/>
              </w:rPr>
              <w:fldChar w:fldCharType="end"/>
            </w:r>
            <w:r>
              <w:rPr>
                <w:color w:val="000000" w:themeColor="text1"/>
                <w:sz w:val="28"/>
                <w:szCs w:val="28"/>
              </w:rPr>
              <w:t> «Про правовий статус іноземців та осіб без громадянства»</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103.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00927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Оформлення та видача у зв’язку із втратою або викраденням посвідки на постійне проживання, її обміну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104.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00929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Оформлення та видача посвідки на тимчасове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105.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00930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Оформлення та видача у зв’язку із втратою або викраденням посвідки на тимчасове проживання, її обміну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106.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00757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декларації відповідності матеріально-технічної бази вимогам законодавства з питань охорони праці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"https://zakon.rada.gov.ua/laws/show/2694-12"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охорону праці»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107.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01451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зміни відомостей у декларації відповідності матеріально-технічної бази вимогам законодавства з питань охорони праці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108.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00863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виконання робіт підвищеної небезпеки та на експлуатацію (застосування) машин, механізмів, устатковання підвищеної небезпеки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"https://zakon.rada.gov.ua/laws/show/2694-12" \t "_blank" </w:instrText>
            </w:r>
            <w:r>
              <w:fldChar w:fldCharType="separate"/>
            </w:r>
            <w:r>
              <w:rPr>
                <w:rStyle w:val="5"/>
                <w:color w:val="000099"/>
                <w:sz w:val="28"/>
                <w:szCs w:val="28"/>
              </w:rPr>
              <w:t>«Про охорону праці»</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«Про Перелік документів дозвільного характеру у сфері господарської діяльності»</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109.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01430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Переоформлення дозволу на виконання робіт підвищеної небезпеки та на експлуатацію (застосування) машин, механізмів, устаткування підвищеної небезпеки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01446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Продовження строку дії дозволу на виконання робіт підвищеної небезпеки та на експлуатацію (застосування) машин, механізмів, устаткування підвищеної небезпеки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00728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01618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декларації безпеки об’єкта підвищеної небезпеки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"https://zakon.rada.gov.ua/laws/show/2245-14"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об’єкти підвищеної небезпеки»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01043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об’єкта (об’єктів) підвищеної небезпеки в Державному реєстрі об’єктів підвищеної небезпеки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01669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Виключення об’єкта підвищеної небезпеки з Державного реєстру об’єктів підвищеної небезпеки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00300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роботи з радіоактивними речовинами та іншими джерелами іонізуючого випромінювання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"https://zakon.rada.gov.ua/laws/show/3392-17" \t "_blank" </w:instrText>
            </w:r>
            <w:r>
              <w:fldChar w:fldCharType="separate"/>
            </w:r>
            <w:r>
              <w:rPr>
                <w:rStyle w:val="5"/>
                <w:color w:val="000099"/>
                <w:sz w:val="28"/>
                <w:szCs w:val="28"/>
              </w:rPr>
              <w:t>«Про Перелік документів дозвільного характеру у сфері господарської діяльності»</w:t>
            </w:r>
            <w:r>
              <w:rPr>
                <w:rStyle w:val="5"/>
                <w:color w:val="000099"/>
                <w:sz w:val="28"/>
                <w:szCs w:val="28"/>
              </w:rPr>
              <w:fldChar w:fldCharType="end"/>
            </w:r>
            <w:r>
              <w:rPr>
                <w:sz w:val="28"/>
                <w:szCs w:val="28"/>
              </w:rPr>
              <w:t>, </w:t>
            </w:r>
            <w:r>
              <w:fldChar w:fldCharType="begin"/>
            </w:r>
            <w:r>
              <w:instrText xml:space="preserve"> HYPERLINK "https://zakon.rada.gov.ua/laws/show/4004-12" \t "_blank" </w:instrText>
            </w:r>
            <w:r>
              <w:fldChar w:fldCharType="separate"/>
            </w:r>
            <w:r>
              <w:rPr>
                <w:rStyle w:val="5"/>
                <w:color w:val="000099"/>
                <w:sz w:val="28"/>
                <w:szCs w:val="28"/>
              </w:rPr>
              <w:t>«Про забезпечення санітарного та епідемічного благополуччя населення»</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01660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Прийняття рішення щодо включення установи, організації, закладу, фізичної особи - підприємця до переліку суб’єктів надання послуг із психологічної реабілітації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"https://zakon.rada.gov.ua/laws/show/2011-12" \t "_blank" </w:instrText>
            </w:r>
            <w:r>
              <w:fldChar w:fldCharType="separate"/>
            </w:r>
            <w:r>
              <w:rPr>
                <w:rStyle w:val="5"/>
                <w:color w:val="000099"/>
                <w:sz w:val="28"/>
                <w:szCs w:val="28"/>
              </w:rPr>
              <w:t>Про соціальний і правовий захист військовослужбовців та членів їх сімей»</w:t>
            </w:r>
            <w:r>
              <w:rPr>
                <w:rStyle w:val="5"/>
                <w:color w:val="000099"/>
                <w:sz w:val="28"/>
                <w:szCs w:val="28"/>
              </w:rPr>
              <w:fldChar w:fldCharType="end"/>
            </w:r>
            <w:r>
              <w:rPr>
                <w:sz w:val="28"/>
                <w:szCs w:val="28"/>
              </w:rPr>
              <w:t>, </w:t>
            </w:r>
            <w:r>
              <w:fldChar w:fldCharType="begin"/>
            </w:r>
            <w:r>
              <w:instrText xml:space="preserve"> HYPERLINK "https://zakon.rada.gov.ua/laws/show/3551-12" \t "_blank" </w:instrText>
            </w:r>
            <w:r>
              <w:fldChar w:fldCharType="separate"/>
            </w:r>
            <w:r>
              <w:rPr>
                <w:rStyle w:val="5"/>
                <w:color w:val="000099"/>
                <w:sz w:val="28"/>
                <w:szCs w:val="28"/>
              </w:rPr>
              <w:t>«Про статус ветеранів війни, гарантії їх соціального захисту»</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 xml:space="preserve"> 117.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01612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осіб, які здійснюють господарську діяльність з виробництва та маркування дерев’яного пакувального матеріалу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"https://zakon.rada.gov.ua/laws/show/3348-12"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карантин рослин»</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01645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Відомча реєстрація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"https://zakon.rada.gov.ua/laws/show/3353-12"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дорожній рух»</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119.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01719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Зняття з обліку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120.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00864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великотоннажних та інших технологічних транспортних засобів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121.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00737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Тимчасова реєстрація великотоннажних та інших технологічних транспортних засобів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122.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00712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Зняття з обліку великотоннажних та інших технологічних транспортних засобів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123.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00727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Перереєстрація великотоннажних та інших технологічних транспортних засобів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124.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00681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Видача свідоцтва про реєстрацію колісних транспортних засобів для виїзду за кордон</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125.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00744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Видача тимчасового реєстраційного талона на право керування транспортним засобом</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126.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00069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земельної ділянки з видачею витягу з Державного земельного кадастру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"https://zakon.rada.gov.ua/laws/show/3613-17"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Державний земельний кадастр»</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127.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00070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до Державного земельного кадастру відомостей про земельну ділянку з видачею витягу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128.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00071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до Державного земельного кадастру змін до відомостей про земельну ділянку з видачею витягу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"https://zakon.rada.gov.ua/laws/show/3613-17"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Державний земельний кадастр»</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129.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00072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00074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00075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00079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00078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обмежень у використанні земель з видачею витягу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00081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Виправлення технічної помилки у відомостях Державного земельного кадастру не з вини органу, що здійснює його ведення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"https://zakon.rada.gov.ua/laws/show/3613-17"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Державний земельний кадастр»</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00080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00059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00060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відомостей з Державного земельного кадастру у формі витягу з Державного земельного кадастру про земельну ділянку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139.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00061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відомостей з Державного земельного кадастру у формі довідки, що містить узагальнену інформацію про землі (території)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00062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00063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"https://zakon.rada.gov.ua/laws/show/3613-17"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Державний земельний кадастр»</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00064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довідки про наявність та розмір земельної частки (паю)</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00065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01254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довідки про осіб, які отримали доступ до інформації про суб’єкта речового права у Державному земельному кадастрі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00207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дозволу на розроблення проекту землеустрою щодо відведення земельної ділянки для послідуючого продажу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00199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дозволу на розроблення проекту землеустрою щодо відведення земельної ділянки у користування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00210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"https://zakon.rada.gov.ua/laws/show/3613-17"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Державний земельний кадастр»</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00198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згоди на передачу орендованої земельної ділянки в суборенду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"https://zakon.rada.gov.ua/laws/show/161-14"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оренду землі»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149.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00213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права користування чужою земельною ділянкою для забудови (суперфіцій)</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"https://zakon.rada.gov.ua/laws/show/3613-17"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Державний земельний кадастр»</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00066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відомостей з документації із землеустрою, що включена до Державного фонду документації із землеустрою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"https://zakon.rada.gov.ua/laws/show/858-15"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землеустрій»</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00068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витягу з технічної документації про нормативну грошову оцінку земельної ділянки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"https://zakon.rada.gov.ua/laws/show/1378-15"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оцінку земель»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01161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"https://zakon.rada.gov.ua/laws/show/2768-14" \t "_blank" </w:instrText>
            </w:r>
            <w:r>
              <w:fldChar w:fldCharType="separate"/>
            </w:r>
            <w:r>
              <w:rPr>
                <w:rStyle w:val="5"/>
                <w:color w:val="000099"/>
                <w:sz w:val="28"/>
                <w:szCs w:val="28"/>
              </w:rPr>
              <w:t>Земельний кодекс України</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00175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"https://zakon.rada.gov.ua/laws/show/2768-14" \t "_blank" </w:instrText>
            </w:r>
            <w:r>
              <w:fldChar w:fldCharType="separate"/>
            </w:r>
            <w:r>
              <w:rPr>
                <w:rStyle w:val="5"/>
                <w:color w:val="000099"/>
                <w:sz w:val="28"/>
                <w:szCs w:val="28"/>
              </w:rPr>
              <w:t>Земельний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00174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рішення про продаж земельних ділянок державної та комунальної власності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"https://zakon.rada.gov.ua/laws/show/2768-14" \t "_blank" </w:instrText>
            </w:r>
            <w:r>
              <w:fldChar w:fldCharType="separate"/>
            </w:r>
            <w:r>
              <w:rPr>
                <w:rStyle w:val="5"/>
                <w:color w:val="000099"/>
                <w:sz w:val="28"/>
                <w:szCs w:val="28"/>
              </w:rPr>
              <w:t>Земельний кодекс України</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00244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довідки про наявність у фізичної особи земельних ділянок</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"https://zakon.rada.gov.ua/laws/show/2755-17" \t "_blank" </w:instrText>
            </w:r>
            <w:r>
              <w:fldChar w:fldCharType="separate"/>
            </w:r>
            <w:r>
              <w:rPr>
                <w:rStyle w:val="5"/>
                <w:color w:val="000099"/>
                <w:sz w:val="28"/>
                <w:szCs w:val="28"/>
              </w:rPr>
              <w:t>Податковий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00176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розроблення проекту землеустрою щодо відведення земельної ділянки у межах безоплатної приватизації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"https://zakon.rada.gov.ua/laws/show/2768-14" \t "_blank" </w:instrText>
            </w:r>
            <w:r>
              <w:fldChar w:fldCharType="separate"/>
            </w:r>
            <w:r>
              <w:rPr>
                <w:rStyle w:val="5"/>
                <w:color w:val="000099"/>
                <w:sz w:val="28"/>
                <w:szCs w:val="28"/>
              </w:rPr>
              <w:t>Земельний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00217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Затвердження проекту землеустрою щодо відведення земельної ділянки у разі зміни її цільового призначення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00180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Затвердження технічної документації з бонітування ґрунтів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159.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00181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Затвердження технічної документації з економічної оцінки земель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00179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Затвердження технічної документації з нормативної грошової оцінки земельної ділянки у межах населених пунктів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00182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Затвердження проекту землеустрою щодо відведення земельної ділянки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"https://zakon.rada.gov.ua/laws/show/2768-14" \t "_blank" </w:instrText>
            </w:r>
            <w:r>
              <w:fldChar w:fldCharType="separate"/>
            </w:r>
            <w:r>
              <w:rPr>
                <w:rStyle w:val="5"/>
                <w:color w:val="000099"/>
                <w:sz w:val="28"/>
                <w:szCs w:val="28"/>
              </w:rPr>
              <w:t>Земельний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00192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Припинення права оренди земельної ділянки або її частини у разі добровільної відмови орендаря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00208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restart"/>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164.</w:t>
            </w:r>
          </w:p>
        </w:tc>
        <w:tc>
          <w:tcPr>
            <w:tcW w:w="1734" w:type="dxa"/>
            <w:vMerge w:val="restart"/>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00206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висновку державної санітарно-епідеміологічної експертизи:</w:t>
            </w:r>
          </w:p>
        </w:tc>
        <w:tc>
          <w:tcPr>
            <w:tcW w:w="3462" w:type="dxa"/>
            <w:vMerge w:val="restart"/>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"https://zakon.rada.gov.ua/laws/show/3392-17" \t "_blank" </w:instrText>
            </w:r>
            <w:r>
              <w:fldChar w:fldCharType="separate"/>
            </w:r>
            <w:r>
              <w:rPr>
                <w:rStyle w:val="5"/>
                <w:color w:val="000099"/>
                <w:sz w:val="28"/>
                <w:szCs w:val="28"/>
              </w:rPr>
              <w:t>«Про Перелік документів дозвільного характеру у сфері господарської діяльності»</w:t>
            </w:r>
            <w:r>
              <w:rPr>
                <w:rStyle w:val="5"/>
                <w:color w:val="000099"/>
                <w:sz w:val="28"/>
                <w:szCs w:val="28"/>
              </w:rPr>
              <w:fldChar w:fldCharType="end"/>
            </w:r>
            <w:r>
              <w:rPr>
                <w:sz w:val="28"/>
                <w:szCs w:val="28"/>
              </w:rPr>
              <w:t>, </w:t>
            </w:r>
            <w:r>
              <w:fldChar w:fldCharType="begin"/>
            </w:r>
            <w:r>
              <w:instrText xml:space="preserve"> HYPERLINK "https://zakon.rada.gov.ua/laws/show/4004-12" \t "_blank" </w:instrText>
            </w:r>
            <w:r>
              <w:fldChar w:fldCharType="separate"/>
            </w:r>
            <w:r>
              <w:rPr>
                <w:rStyle w:val="5"/>
                <w:color w:val="000099"/>
                <w:sz w:val="28"/>
                <w:szCs w:val="28"/>
              </w:rPr>
              <w:t>«Про забезпечення санітарного та епідемічного благополуччя населення»</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1) діючих об’єктів, у тому числі військового та оборонного призначення;</w:t>
            </w:r>
          </w:p>
        </w:tc>
        <w:tc>
          <w:tcPr>
            <w:tcW w:w="346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8"/>
                <w:szCs w:val="28"/>
              </w:rPr>
            </w:pP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2) документації на розроблювані техніку, технології, устаткування, інструменти тощо;</w:t>
            </w:r>
          </w:p>
        </w:tc>
        <w:tc>
          <w:tcPr>
            <w:tcW w:w="346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8"/>
                <w:szCs w:val="28"/>
              </w:rPr>
            </w:pP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3) щодо ввезення, реалізації та використання сировини, продукції (вироби, обладнання, технологічні лінії тощо) іноземного виробництва за умови відсутності даних щодо їх безпечності для здоров’я населення;</w:t>
            </w:r>
          </w:p>
        </w:tc>
        <w:tc>
          <w:tcPr>
            <w:tcW w:w="346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8"/>
                <w:szCs w:val="28"/>
              </w:rPr>
            </w:pP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4) щодо продукції, напівфабрикатів, речовин, матеріалів та небезпечних факторів, використання, передача або збут яких може завдати шкоди здоров’ю людей</w:t>
            </w:r>
          </w:p>
        </w:tc>
        <w:tc>
          <w:tcPr>
            <w:tcW w:w="346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8"/>
                <w:szCs w:val="28"/>
              </w:rPr>
            </w:pP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01070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свідоцтва на придбання вибухових матеріалів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"https://zakon.rada.gov.ua/laws/show/2288-15"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поводження з вибуховими матеріалами промислового призначення»</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01072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свідоцтва на зберігання вибухових матеріалів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00162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"https://zakon.rada.gov.ua/laws/show/5403-17" \t "_blank" </w:instrText>
            </w:r>
            <w:r>
              <w:fldChar w:fldCharType="separate"/>
            </w:r>
            <w:r>
              <w:rPr>
                <w:rStyle w:val="5"/>
                <w:color w:val="000099"/>
                <w:sz w:val="28"/>
                <w:szCs w:val="28"/>
              </w:rPr>
              <w:t>Кодекс цивільного захисту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00137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виконання будівельних робіт</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"https://zakon.rada.gov.ua/laws/show/3038-17" \t "_blank" </w:instrText>
            </w:r>
            <w:r>
              <w:fldChar w:fldCharType="separate"/>
            </w:r>
            <w:r>
              <w:rPr>
                <w:rStyle w:val="5"/>
                <w:color w:val="000099"/>
                <w:sz w:val="28"/>
                <w:szCs w:val="28"/>
              </w:rPr>
              <w:t>«Про регулювання містобудівної діяльності»</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«Про Перелік документів дозвільного характеру у сфері господарської діяльності»</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169.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00148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зміни даних у дозволі на виконання будівельних робіт</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01187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дозволу на виконання будівельних робіт за заявою замовника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01208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"https://zakon.rada.gov.ua/laws/show/3038-17"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регулювання містобудівної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01209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01218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Подання повідомлення про початок виконання будівельних робіт щодо об’єктів, будівництво яких здійснюється на підставі будівельного паспорта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01219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00146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змін до повідомлення про початок виконання будівельних робіт</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01188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Скасування повідомлення про початок виконання будівельних робіт за заявою замовника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00134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Подання повідомлення про початок виконання підготовчих робіт</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"https://zakon.rada.gov.ua/laws/show/3038-17"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регулювання містобудівної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01190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Скасування повідомлення про початок виконання підготовчих робіт за заявою замовника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179.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00156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будівельного паспорта забудови земельної ділянки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01192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дубліката будівельного паспорта забудови земельної ділянки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00158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містобудівних умов та обмежень забудови земельної ділянки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01186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змін до містобудівних умов та обмежень забудови земельної ділянки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00142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сертифіката про прийняття в експлуатацію закінченого будівництвом об’єкта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"https://zakon.rada.gov.ua/laws/show/3038-17" \t "_blank" </w:instrText>
            </w:r>
            <w:r>
              <w:fldChar w:fldCharType="separate"/>
            </w:r>
            <w:r>
              <w:rPr>
                <w:rStyle w:val="5"/>
                <w:color w:val="000099"/>
                <w:sz w:val="28"/>
                <w:szCs w:val="28"/>
              </w:rPr>
              <w:t>«Про регулювання містобудівної діяльності»</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«Про Перелік документів дозвільного характеру у сфері господарської діяльності»</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01263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"https://zakon.rada.gov.ua/laws/show/3038-17"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регулювання містобудівної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00138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декларації про готовність об’єкта до експлуатації, будівництво якого здійснено на підставі будівельного паспорта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01376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01189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змін до декларації про початок виконання підготовчих робіт</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01902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змін до декларації про початок виконання будівельних робіт</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189.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00190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Оформлення паспорта прив’язки тимчасової споруди для провадження підприємницької діяльності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00193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Продовження строку дії паспорта прив’язки тимчасової споруди для провадження підприємницької діяльності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"https://zakon.rada.gov.ua/laws/show/3038-17"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регулювання містобудівної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00191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змін до паспорта прив’язки тимчасової споруди для провадження підприємницької діяльності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00153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Прийняття рішення про присвоєння адреси об’єкту нерухомого майна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01240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Прийняття рішення про зміну адреси об’єкта нерухомого майна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"https://zakon.rada.gov.ua/laws/show/3038-17"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регулювання містобудівної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01330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кадастрової довідки з містобудівного кадастру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01121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викиди забруднюючих речовин в атмосферне повітря стаціонарними джерелами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"https://zakon.rada.gov.ua/laws/show/2707-12" \t "_blank" </w:instrText>
            </w:r>
            <w:r>
              <w:fldChar w:fldCharType="separate"/>
            </w:r>
            <w:r>
              <w:rPr>
                <w:rStyle w:val="5"/>
                <w:color w:val="000099"/>
                <w:sz w:val="28"/>
                <w:szCs w:val="28"/>
              </w:rPr>
              <w:t>«Про охорону атмосферного повітря»</w:t>
            </w:r>
            <w:r>
              <w:rPr>
                <w:rStyle w:val="5"/>
                <w:color w:val="000099"/>
                <w:sz w:val="28"/>
                <w:szCs w:val="28"/>
              </w:rPr>
              <w:fldChar w:fldCharType="end"/>
            </w:r>
            <w:r>
              <w:rPr>
                <w:sz w:val="28"/>
                <w:szCs w:val="28"/>
              </w:rPr>
              <w:t>,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01123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дозволу на викиди забруднюючих речовин в атмосферне повітря стаціонарними джерелами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01530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провадження діяльності, спрямованої на штучні зміни стану атмосфери та атмосферних явищ у господарських цілях</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01531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дозволу на провадження діяльності, спрямованої на штучні зміни стану атмосфери та атмосферних явищ у господарських цілях</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199.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00259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здійснення операцій у сфері поводження з відходами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відходи»,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01129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Затвердження паспорта місць видалення відходів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"https://zakon.rada.gov.ua/laws/show/187/98-%D0%B2%D1%80"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відходи»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01149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Затвердження реєстрових карт об’єктів утворення, оброблення та утилізації відходів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00258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декларації про відходи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01081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гірничих відводів для розробки родовищ корисних копалин місцевого значення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"https://zakon.rada.gov.ua/laws/show/132/94-%D0%B2%D1%80" \t "_blank" </w:instrText>
            </w:r>
            <w:r>
              <w:fldChar w:fldCharType="separate"/>
            </w:r>
            <w:r>
              <w:rPr>
                <w:rStyle w:val="5"/>
                <w:color w:val="000099"/>
                <w:sz w:val="28"/>
                <w:szCs w:val="28"/>
              </w:rPr>
              <w:t>Кодекс України про надра</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00897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Переоформлення гірничого відводу для розробки родовищ корисних копалин місцевого значення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01053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Переоформлення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01028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01751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погодження забудови площ залягання корисних копалин загальнодержавного значення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00255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спеціальне водокористування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"https://zakon.rada.gov.ua/laws/show/213/95-%D0%B2%D1%80" \t "_blank" </w:instrText>
            </w:r>
            <w:r>
              <w:fldChar w:fldCharType="separate"/>
            </w:r>
            <w:r>
              <w:rPr>
                <w:rStyle w:val="5"/>
                <w:color w:val="000099"/>
                <w:sz w:val="28"/>
                <w:szCs w:val="28"/>
              </w:rPr>
              <w:t>Водний кодекс України</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209.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00464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дозволу на спеціальне водокористування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00636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днопоглиблювальні роботи, прокладання кабелів, трубопроводів та інших комунікацій на землях водного фонду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01275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Переоформлення дозволу на днопоглиблювальні роботи, прокладання кабелів, трубопроводів та інших комунікацій на землях водного фонду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00635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дозволу на днопоглиблювальні роботи, прокладання кабелів, трубопроводів та інших комунікацій на землях водного фонду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01784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у користування водних об’єктів на умовах оренди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"https://zakon.rada.gov.ua/laws/show/2768-14" \t "_blank" </w:instrText>
            </w:r>
            <w:r>
              <w:fldChar w:fldCharType="separate"/>
            </w:r>
            <w:r>
              <w:rPr>
                <w:rStyle w:val="5"/>
                <w:color w:val="000099"/>
                <w:sz w:val="28"/>
                <w:szCs w:val="28"/>
              </w:rPr>
              <w:t>Земельний кодекс України</w:t>
            </w:r>
            <w:r>
              <w:rPr>
                <w:rStyle w:val="5"/>
                <w:color w:val="000099"/>
                <w:sz w:val="28"/>
                <w:szCs w:val="28"/>
              </w:rPr>
              <w:fldChar w:fldCharType="end"/>
            </w:r>
            <w:r>
              <w:rPr>
                <w:sz w:val="28"/>
                <w:szCs w:val="28"/>
              </w:rPr>
              <w:t>, </w:t>
            </w:r>
            <w:r>
              <w:fldChar w:fldCharType="begin"/>
            </w:r>
            <w:r>
              <w:instrText xml:space="preserve"> HYPERLINK "https://zakon.rada.gov.ua/laws/show/435-15" \t "_blank" </w:instrText>
            </w:r>
            <w:r>
              <w:fldChar w:fldCharType="separate"/>
            </w:r>
            <w:r>
              <w:rPr>
                <w:rStyle w:val="5"/>
                <w:color w:val="000099"/>
                <w:sz w:val="28"/>
                <w:szCs w:val="28"/>
              </w:rPr>
              <w:t>Цивільний кодекс України</w:t>
            </w:r>
            <w:r>
              <w:rPr>
                <w:rStyle w:val="5"/>
                <w:color w:val="000099"/>
                <w:sz w:val="28"/>
                <w:szCs w:val="28"/>
              </w:rPr>
              <w:fldChar w:fldCharType="end"/>
            </w:r>
            <w:r>
              <w:rPr>
                <w:sz w:val="28"/>
                <w:szCs w:val="28"/>
              </w:rPr>
              <w:t>, </w:t>
            </w:r>
            <w:r>
              <w:fldChar w:fldCharType="begin"/>
            </w:r>
            <w:r>
              <w:instrText xml:space="preserve"> HYPERLINK "https://zakon.rada.gov.ua/laws/show/161-14"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оренду землі»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01785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Поновлення договору оренди водних об’єктів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01127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спеціальне використання природних ресурсів у межах територій та об’єктів природно-заповідного фонду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"https://zakon.rada.gov.ua/laws/show/2456-12" \t "_blank" </w:instrText>
            </w:r>
            <w:r>
              <w:fldChar w:fldCharType="separate"/>
            </w:r>
            <w:r>
              <w:rPr>
                <w:rStyle w:val="5"/>
                <w:color w:val="000099"/>
                <w:sz w:val="28"/>
                <w:szCs w:val="28"/>
              </w:rPr>
              <w:t>«Про природно-заповідний фонд України»</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«Про Перелік документів дозвільного характеру у сфері господарської діяльності»</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01128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дозволу на спеціальне використання природних ресурсів у межах територій та об’єктів природно-заповідного фонду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01308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"https://zakon.rada.gov.ua/laws/show/3852-12" \t "_blank" </w:instrText>
            </w:r>
            <w:r>
              <w:fldChar w:fldCharType="separate"/>
            </w:r>
            <w:r>
              <w:rPr>
                <w:rStyle w:val="5"/>
                <w:color w:val="000099"/>
                <w:sz w:val="28"/>
                <w:szCs w:val="28"/>
              </w:rPr>
              <w:t>Лісовий кодекс України</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01320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Переоформлення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219.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01322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01323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рішення про виділення у встановленому порядку лісових ділянок для довгострокового тимчасового користування лісами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01319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сертифіката про походження лісоматеріалів та виготовлених з них пиломатеріалів для здійснення експортних операцій</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"https://zakon.rada.gov.ua/laws/show/3852-12" \t "_blank" </w:instrText>
            </w:r>
            <w:r>
              <w:fldChar w:fldCharType="separate"/>
            </w:r>
            <w:r>
              <w:rPr>
                <w:rStyle w:val="5"/>
                <w:color w:val="000099"/>
                <w:sz w:val="28"/>
                <w:szCs w:val="28"/>
              </w:rPr>
              <w:t>Лісовий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01315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спеціального дозволу на спеціальне використання лісових ресурсів (лісорубний квиток, ордер, лісовий квиток)</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"https://zakon.rada.gov.ua/laws/show/3852-12" \t "_blank" </w:instrText>
            </w:r>
            <w:r>
              <w:fldChar w:fldCharType="separate"/>
            </w:r>
            <w:r>
              <w:rPr>
                <w:rStyle w:val="5"/>
                <w:color w:val="000099"/>
                <w:sz w:val="28"/>
                <w:szCs w:val="28"/>
              </w:rPr>
              <w:t>Лісовий кодекс України</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01316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Переоформлення спеціального дозволу на спеціальне використання лісових ресурсів (лісорубний квиток, ордер, лісовий квиток)</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01318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спеціального дозволу на спеціальне використання лісових ресурсів (лісорубний квиток, ордер, лісовий квиток)</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00163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експлуатаційного дозволу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"https://zakon.rada.gov.ua/laws/show/771/97-%D0%B2%D1%80" \t "_blank" </w:instrText>
            </w:r>
            <w:r>
              <w:fldChar w:fldCharType="separate"/>
            </w:r>
            <w:r>
              <w:rPr>
                <w:rStyle w:val="5"/>
                <w:color w:val="000099"/>
                <w:sz w:val="28"/>
                <w:szCs w:val="28"/>
              </w:rPr>
              <w:t>«Про основні принципи та вимоги до безпечності та якості харчових продуктів»</w:t>
            </w:r>
            <w:r>
              <w:rPr>
                <w:rStyle w:val="5"/>
                <w:color w:val="000099"/>
                <w:sz w:val="28"/>
                <w:szCs w:val="28"/>
              </w:rPr>
              <w:fldChar w:fldCharType="end"/>
            </w:r>
            <w:r>
              <w:rPr>
                <w:sz w:val="28"/>
                <w:szCs w:val="28"/>
              </w:rPr>
              <w:t>, </w:t>
            </w:r>
            <w:r>
              <w:fldChar w:fldCharType="begin"/>
            </w:r>
            <w:r>
              <w:instrText xml:space="preserve"> HYPERLINK "https://zakon.rada.gov.ua/laws/show/3392-17" \t "_blank" </w:instrText>
            </w:r>
            <w:r>
              <w:fldChar w:fldCharType="separate"/>
            </w:r>
            <w:r>
              <w:rPr>
                <w:rStyle w:val="5"/>
                <w:color w:val="000099"/>
                <w:sz w:val="28"/>
                <w:szCs w:val="28"/>
              </w:rPr>
              <w:t>«Про Перелік документів дозвільного характеру у сфері господарської діяльності»</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00654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експлуатаційного дозволу для потужностей (об’єктів) з переробки неїстівних продуктів тваринного походження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ветеринарну медицину»,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01399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потужностей оператора ринку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"https://zakon.rada.gov.ua/laws/show/771/97-%D0%B2%D1%80"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основні принципи та вимоги до безпечності та якості харчових продуктів»</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01400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змін до відомостей Державного реєстру потужностей операторів ринку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229.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01401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відомостей про припинення використання потужності до Державного реєстру потужностей операторів ринку використання потужності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01611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Затвердження експортної потужності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00165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проведення робіт на пам’ятках місцевого значення (крім пам’яток археології), їх територіях та в зонах охорони, реєстрація дозволів на проведення археологічних розвідок, розкопок</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охорону культурної спадщини”»,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01132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01469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"https://zakon.rada.gov.ua/laws/show/1805-14"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охорону культурної спадщини»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01470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консервацію, реставрацію, реабілітацію, музеєфікацію, ремонт, пристосування пам’яток місцевого значення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01133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Погодження програм та проектів містобудівних, архітектурних і ландшафтних перетворень, меліоративних, шляхових, земельних робіт, реалізація яких може позначитися на стані пам’яток місцевого значення, їх територій і зон охорони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охорону культурної спадщини»,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01117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розміщення зовнішньої реклами поза межами населених пунктів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рекламу»,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00167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погодження маршруту руху транспортного засобу під час дорожнього перевезення небезпечних вантажів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перевезення небезпечних вантажів», «Про дорожній рух»,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01480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погодження маршруту руху транспортного засобу під час дорожнього перевезення небезпечних вантажів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перевезення небезпечних вантажів”», «Про дорожній рух»</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239.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01468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Переоформлення погодження маршруту руху транспортного засобу під час дорожнього перевезення небезпечних вантажів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00923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свідоцтва про підготовку водіїв транспортних засобів, що перевозять небезпечні вантажі (із складенням іспитів)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00166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участь у дорожньому русі транспортних засобів, вагові або габаритні параметри яких перевищують нормативні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"https://zakon.rada.gov.ua/laws/show/3353-12"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дорожній рух»</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00420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міжнародні регулярні перевезення пасажирів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"https://zakon.rada.gov.ua/laws/show/2344-14"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автомобільний транспорт»</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00466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поїздку територією іноземних держав під час виконання нерегулярних перевезень пасажирів автомобільним транспортом у міжнародному сполученні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00492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спеціальне використання водних біоресурсів у рибогосподарських водних об’єктах (їх частинах)</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рибне господарство, промислове рибальство та охорону водних біоресурсів», «Про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01656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Переоформлення дозволу на спеціальне використання водних біоресурсів у рибогосподарських водних об’єктах (їх частинах)</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00504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Анулювання дозволу на спеціальне використання водних біоресурсів у рибогосподарських водних об’єктах (їх частинах)</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00503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00983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змін до актових записів цивільного стану, їх поновлення та анулювання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"https://zakon.rada.gov.ua/laws/show/2398-17"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актів цивільного стану»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249.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народження дитини та її походження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250.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шлюбу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"https://zakon.rada.gov.ua/laws/show/2398-17"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актів цивільного стану»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251.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розірвання шлюбу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252.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00868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зміни імені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253.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Державна реєстрація смерті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254.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01418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витягу з Державного реєстру актів цивільного стану громадян</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255.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01854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Повторна видача свідоцтва про державну реєстрацію акта цивільного стану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256.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01461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7030A0"/>
                <w:sz w:val="28"/>
                <w:szCs w:val="28"/>
              </w:rPr>
            </w:pPr>
            <w:r>
              <w:rPr>
                <w:color w:val="000000" w:themeColor="text1"/>
                <w:sz w:val="28"/>
                <w:szCs w:val="28"/>
              </w:rPr>
              <w:t>Закони України </w:t>
            </w:r>
            <w:r>
              <w:rPr>
                <w:sz w:val="28"/>
                <w:szCs w:val="28"/>
              </w:rPr>
              <w:t>«Про видавничу справу</w:t>
            </w:r>
            <w:r>
              <w:rPr>
                <w:color w:val="0070C0"/>
                <w:sz w:val="28"/>
                <w:szCs w:val="28"/>
              </w:rPr>
              <w:t>», «</w:t>
            </w:r>
            <w:r>
              <w:rPr>
                <w:sz w:val="28"/>
                <w:szCs w:val="28"/>
              </w:rPr>
              <w:t>Про Перелік документів дозвільного характеру у сфері господарської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257.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01462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Переоформлення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rPr>
          <w:trHeight w:val="1350" w:hRule="atLeast"/>
        </w:trPr>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258.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01464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259.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01292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Видача посвідчення особи моряка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385623" w:themeColor="accent6" w:themeShade="80"/>
                <w:sz w:val="28"/>
                <w:szCs w:val="28"/>
              </w:rPr>
            </w:pPr>
            <w:r>
              <w:fldChar w:fldCharType="begin"/>
            </w:r>
            <w:r>
              <w:instrText xml:space="preserve"> HYPERLINK "https://zakon.rada.gov.ua/laws/show/176/95-%D0%B2%D1%80" \t "_blank" </w:instrText>
            </w:r>
            <w:r>
              <w:fldChar w:fldCharType="separate"/>
            </w:r>
            <w:r>
              <w:rPr>
                <w:rStyle w:val="5"/>
                <w:color w:val="0070C0"/>
                <w:sz w:val="28"/>
                <w:szCs w:val="28"/>
              </w:rPr>
              <w:t>Кодекс торговельного мореплавства України</w:t>
            </w:r>
            <w:r>
              <w:rPr>
                <w:rStyle w:val="5"/>
                <w:color w:val="0070C0"/>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260.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01302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Обмін посвідчення особи моряка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261.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01242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Видача посвідчення судноводія малого/маломірного судна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262.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01273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Видача посвідчення судноводія торговельного судна, яке допущено до плавання Європейськими внутрішніми водними шляхами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263.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01272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Видача посвідчення судноводія торговельного судна, яке допущено до плавання судноплавними річковими внутрішніми водними шляхами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264.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01243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Обмін свідоцтва судноводія малого/маломірного судна старого зразка на посвідчення судноводія малого/маломірного судна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265.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01294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Обмін документів на право управління суднами внутрішнього плавання старих зразків на посвідчення судноводія торговельного судна, яке допущено до плавання судноплавними річковими внутрішніми водними шляхами, для роботи на судноплавних річкових внутрішніх водних шляхах України, а також на Європейських внутрішніх водних шляхах</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restart"/>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266.</w:t>
            </w:r>
          </w:p>
        </w:tc>
        <w:tc>
          <w:tcPr>
            <w:tcW w:w="1734" w:type="dxa"/>
            <w:vMerge w:val="restart"/>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01369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Комплексна послуга «єМалятко»:</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1) державна реєстрація народження та визначення походження дитини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"https://zakon.rada.gov.ua/laws/show/2398-17"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реєстрацію актів цивільного стану”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2) реєстрація місця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"https://zakon.rada.gov.ua/laws/show/1382-15"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свободу пересування та вільний вибір місця проживання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3) призначення допомоги при народженні дитини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"https://zakon.rada.gov.ua/laws/show/2811-12"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допомогу сім’ям з дітьми”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4) призначення допомоги на дітей, які виховуються у багатодітних сім’ях</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"https://zakon.rada.gov.ua/laws/show/2402-14"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охорону дитинства”</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5) внесення відомостей про дитину до Реєстру пацієнтів, що ведеться у центральній базі даних електронної системи охорони здоров’я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"https://zakon.rada.gov.ua/laws/show/2168-19"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державні фінансові гарантії медичного обслуговування населення”</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6) реєстрація у Державному реєстрі фізичних осіб - платників податків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"https://zakon.rada.gov.ua/laws/show/2755-17" \t "_blank" </w:instrText>
            </w:r>
            <w:r>
              <w:fldChar w:fldCharType="separate"/>
            </w:r>
            <w:r>
              <w:rPr>
                <w:rStyle w:val="5"/>
                <w:color w:val="000099"/>
                <w:sz w:val="28"/>
                <w:szCs w:val="28"/>
              </w:rPr>
              <w:t>Податковий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7) видача посвідчень батьків багатодітної сім’ї та дитини з багатодітної сім’ї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"https://zakon.rada.gov.ua/laws/show/2402-14"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охорону дитинства”</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8) визначення належності новонародженої дитини до громадянства України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"https://zakon.rada.gov.ua/laws/show/2235-14"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громадянство України»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"https://zakon.rada.gov.ua/laws/show/5492-17"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10) надання одноразової натуральної допомоги «пакунок малюка» за місцем проживання або перебування її отримувача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"https://zakon.rada.gov.ua/laws/show/2811-12"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допомогу сім’ям з дітьми»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1734"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rPr>
            </w:pP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11) надання грошової компенсації вартості одноразової натуральної допомоги «пакунок малюка»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 України від 30 вересня 2020 р. </w:t>
            </w:r>
            <w:r>
              <w:fldChar w:fldCharType="begin"/>
            </w:r>
            <w:r>
              <w:instrText xml:space="preserve"> HYPERLINK "https://zakon.rada.gov.ua/laws/show/930-20" \t "_blank" </w:instrText>
            </w:r>
            <w:r>
              <w:fldChar w:fldCharType="separate"/>
            </w:r>
            <w:r>
              <w:rPr>
                <w:rStyle w:val="5"/>
                <w:color w:val="000099"/>
                <w:sz w:val="28"/>
                <w:szCs w:val="28"/>
              </w:rPr>
              <w:t>№ 930-IX</w:t>
            </w:r>
            <w:r>
              <w:rPr>
                <w:rStyle w:val="5"/>
                <w:color w:val="000099"/>
                <w:sz w:val="28"/>
                <w:szCs w:val="28"/>
              </w:rPr>
              <w:fldChar w:fldCharType="end"/>
            </w:r>
            <w:r>
              <w:rPr>
                <w:sz w:val="28"/>
                <w:szCs w:val="28"/>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267.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00263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довідки про невикористання житлових чеків для приватизації державного житлового фонду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"https://zakon.rada.gov.ua/laws/show/2482-12"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приватизацію державного житлового фонду»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268.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00257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свідоцтва про право власності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269.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01352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дубліката свідоцтва про право власності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00238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ордера на жиле приміщення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"https://zakon.rada.gov.ua/laws/show/5464-10" \t "_blank" </w:instrText>
            </w:r>
            <w:r>
              <w:fldChar w:fldCharType="separate"/>
            </w:r>
            <w:r>
              <w:rPr>
                <w:rStyle w:val="5"/>
                <w:color w:val="000099"/>
                <w:sz w:val="28"/>
                <w:szCs w:val="28"/>
              </w:rPr>
              <w:t>Житловий кодекс Української РСР</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01472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Рішення щодо продовження строку проживання в жилих приміщеннях з фондів житла для тимчасового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"https://zakon.rada.gov.ua/laws/show/5464-10" \t "_blank" </w:instrText>
            </w:r>
            <w:r>
              <w:fldChar w:fldCharType="separate"/>
            </w:r>
            <w:r>
              <w:rPr>
                <w:rStyle w:val="5"/>
                <w:color w:val="000099"/>
                <w:sz w:val="28"/>
                <w:szCs w:val="28"/>
              </w:rPr>
              <w:t>Житловий кодекс Української РСР</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Взяття на облік громадян, які потребують поліпшення житлових умов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житловий фонд соціального призначення», </w:t>
            </w:r>
            <w:r>
              <w:fldChar w:fldCharType="begin"/>
            </w:r>
            <w:r>
              <w:instrText xml:space="preserve"> HYPERLINK "https://zakon.rada.gov.ua/laws/show/280/97-%D0%B2%D1%80" \t "_blank" </w:instrText>
            </w:r>
            <w:r>
              <w:fldChar w:fldCharType="separate"/>
            </w:r>
            <w:r>
              <w:rPr>
                <w:rStyle w:val="5"/>
                <w:color w:val="000099"/>
                <w:sz w:val="28"/>
                <w:szCs w:val="28"/>
              </w:rPr>
              <w:t>«Про місцеве самоврядування в Україні</w:t>
            </w:r>
            <w:r>
              <w:rPr>
                <w:rStyle w:val="5"/>
                <w:color w:val="000099"/>
                <w:sz w:val="28"/>
                <w:szCs w:val="28"/>
              </w:rPr>
              <w:fldChar w:fldCharType="end"/>
            </w:r>
            <w: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01471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Взяття на облік громадян, які потребують надання житлового приміщення з фондів житла для тимчасового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місця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"https://zakon.rada.gov.ua/laws/show/1382-15"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свободу пересування та вільний вибір місця проживання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01217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місця проживання дитини до 14 років</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Зняття з реєстрації місця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довідки про зняття з реєстрації місця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00040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Реєстрація місця перебування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279.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00038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довідки про реєстрацію місця проживання або місця перебування особи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01586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направлення для отримання послуг з соціальної та професійної адаптації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"https://zakon.rada.gov.ua/laws/show/2011-12"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соціальний і правовий захист військовослужбовців та членів їх сімей»</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00237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"https://zakon.rada.gov.ua/laws/show/3551-12"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ветеранів війни, гарантії їх соціального захисту»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01197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Установлення статусу, видача посвідчень жертвам нацистських переслідувань</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"https://zakon.rada.gov.ua/laws/show/1584-14"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жертви нацистських переслідувань»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00241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статусу особи з інвалідністю внаслідок війни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"https://zakon.rada.gov.ua/laws/show/3551-12"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ветеранів війни, гарантії їх соціального захисту»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01588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статусу постраждалого учасника Революції Гідності</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01598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Позбавлення статусу постраждалого учасника Революції Гідності за заявою особи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01286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статусу учасника бойових дій</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"https://zakon.rada.gov.ua/laws/show/3551-12"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ветеранів війни, гарантії їх соціального захисту»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01198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бланка-вкладки до посвідчення учасника бойових дій, особи з інвалідністю внаслідок війни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288.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01285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Позбавлення статусу учасника бойових дій за заявою учасника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299.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00751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Установлення статусу, видача посвідчень ветеранам праці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"https://zakon.rada.gov.ua/laws/show/3721-12"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основні засади соціального захисту ветеранів праці та інших громадян похилого віку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01620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"https://zakon.rada.gov.ua/laws/show/2011-12"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соціальний і правовий захист військовослужбовців та членів їх сімей»</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01877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"https://zakon.rada.gov.ua/laws/show/3236-17"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волонтерську діяльність»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01257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"https://zakon.rada.gov.ua/laws/show/5464-10" \t "_blank" </w:instrText>
            </w:r>
            <w:r>
              <w:fldChar w:fldCharType="separate"/>
            </w:r>
            <w:r>
              <w:rPr>
                <w:rStyle w:val="5"/>
                <w:color w:val="000099"/>
                <w:sz w:val="28"/>
                <w:szCs w:val="28"/>
              </w:rPr>
              <w:t>Житловий кодекс Української РСР</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00169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довідки про взяття на облік внутрішньо переміщеної особи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"https://zakon.rada.gov.ua/laws/show/1706-18"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забезпечення прав і свобод внутрішньо переміщених осіб»</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01622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грошової компенсації за належні для отримання жилі приміщення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"https://zakon.rada.gov.ua/laws/show/5464-10" \t "_blank" </w:instrText>
            </w:r>
            <w:r>
              <w:fldChar w:fldCharType="separate"/>
            </w:r>
            <w:r>
              <w:rPr>
                <w:rStyle w:val="5"/>
                <w:color w:val="000099"/>
                <w:sz w:val="28"/>
                <w:szCs w:val="28"/>
              </w:rPr>
              <w:t>Житловий кодекс Української РСР</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00104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"https://zakon.rada.gov.ua/laws/show/1706-18"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забезпечення прав і свобод внутрішньо переміщених осіб»</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01433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"https://zakon.rada.gov.ua/laws/show/5464-10" \t "_blank" </w:instrText>
            </w:r>
            <w:r>
              <w:fldChar w:fldCharType="separate"/>
            </w:r>
            <w:r>
              <w:rPr>
                <w:rStyle w:val="5"/>
                <w:color w:val="000099"/>
                <w:sz w:val="28"/>
                <w:szCs w:val="28"/>
              </w:rPr>
              <w:t>Житловий кодекс Української РСР</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01262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статусу дитини, яка постраждала внаслідок воєнних дій та збройних конфліктів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охорону дитинства», «Про забезпечення прав і свобод внутрішньо переміщених осіб»</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00121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Установлення статусу, видача посвідчень батькам багатодітної сім’ї та дитини з багатодітної сім’ї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"https://zakon.rada.gov.ua/laws/show/2402-14"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охорону дитинства»</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309.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01200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Вклейка фотокартки в посвідчення дитини з багатодітної сім’ї у зв’язку з досягненням 14-річного віку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01194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дубліката посвідчення батьків багатодітної сім’ї та дитини з багатодітної сім’ї</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01196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Продовження строку дії посвідчень батьків багатодітної сім’ї та дитини з багатодітної сім’ї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"https://zakon.rada.gov.ua/laws/show/2402-14"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охорону дитинства»</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00135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одноразової винагороди жінкам, яким присвоєно почесне звання України “Мати-героїня”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"https://zakon.rada.gov.ua/laws/show/1549-14"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державні нагороди України»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00144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допомоги при народженні дитини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"https://zakon.rada.gov.ua/laws/show/2811-12"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допомогу сім’ям з дітьми»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00143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00149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допомоги на дітей, над якими встановлено опіку чи піклування</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00150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допомоги на дітей одиноким матерям</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00147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допомоги при усиновленні дитини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00959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319.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00960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допомоги на дітей, які виховуються у багатодітних сім’ях</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"https://zakon.rada.gov.ua/laws/show/2402-14"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охорону дитинства»</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01775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одноразової натуральної допомоги “пакунок малюка”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"https://zakon.rada.gov.ua/laws/show/2811-12"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допомогу сім’ям з дітьми»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01227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грошової компенсації вартості одноразової натуральної допомоги “пакунок малюка”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 України від 30 вересня 2020 р. </w:t>
            </w:r>
            <w:r>
              <w:fldChar w:fldCharType="begin"/>
            </w:r>
            <w:r>
              <w:instrText xml:space="preserve"> HYPERLINK "https://zakon.rada.gov.ua/laws/show/930-20" \t "_blank" </w:instrText>
            </w:r>
            <w:r>
              <w:fldChar w:fldCharType="separate"/>
            </w:r>
            <w:r>
              <w:rPr>
                <w:rStyle w:val="5"/>
                <w:color w:val="000099"/>
                <w:sz w:val="28"/>
                <w:szCs w:val="28"/>
              </w:rPr>
              <w:t>№ 930-IX</w:t>
            </w:r>
            <w:r>
              <w:rPr>
                <w:rStyle w:val="5"/>
                <w:color w:val="000099"/>
                <w:sz w:val="28"/>
                <w:szCs w:val="28"/>
              </w:rPr>
              <w:fldChar w:fldCharType="end"/>
            </w:r>
            <w:r>
              <w:rPr>
                <w:sz w:val="28"/>
                <w:szCs w:val="28"/>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00154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"https://zakon.rada.gov.ua/laws/show/2947-14" \t "_blank" </w:instrText>
            </w:r>
            <w:r>
              <w:fldChar w:fldCharType="separate"/>
            </w:r>
            <w:r>
              <w:rPr>
                <w:rStyle w:val="5"/>
                <w:color w:val="000099"/>
                <w:sz w:val="28"/>
                <w:szCs w:val="28"/>
              </w:rPr>
              <w:t>Сімейний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00122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"https://zakon.rada.gov.ua/laws/show/435-15" \t "_blank" </w:instrText>
            </w:r>
            <w:r>
              <w:fldChar w:fldCharType="separate"/>
            </w:r>
            <w:r>
              <w:rPr>
                <w:rStyle w:val="5"/>
                <w:color w:val="000099"/>
                <w:sz w:val="28"/>
                <w:szCs w:val="28"/>
              </w:rPr>
              <w:t>Цивільний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01405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Оплата послуг патронатного вихователя та виплата соціальної допомоги на утримання дитини в сім’ї патронатного вихователя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"https://zakon.rada.gov.ua/laws/show/2947-14" \t "_blank" </w:instrText>
            </w:r>
            <w:r>
              <w:fldChar w:fldCharType="separate"/>
            </w:r>
            <w:r>
              <w:rPr>
                <w:rStyle w:val="5"/>
                <w:color w:val="000099"/>
                <w:sz w:val="28"/>
                <w:szCs w:val="28"/>
              </w:rPr>
              <w:t>Сімейний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01386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"https://zakon.rada.gov.ua/laws/show/2342-15"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забезпечення організаційно-правових умов соціального захисту дітей-сиріт та дітей, позбавлених батьківського піклування»</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01265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"https://zakon.rada.gov.ua/laws/show/1489-14"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психіатричну допомогу»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01981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"https://zakon.rada.gov.ua/laws/show/435-15" \t "_blank" </w:instrText>
            </w:r>
            <w:r>
              <w:fldChar w:fldCharType="separate"/>
            </w:r>
            <w:r>
              <w:rPr>
                <w:rStyle w:val="5"/>
                <w:color w:val="000099"/>
                <w:sz w:val="28"/>
                <w:szCs w:val="28"/>
              </w:rPr>
              <w:t>Цивільний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00125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329.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00127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"https://zakon.rada.gov.ua/laws/show/435-15" \t "_blank" </w:instrText>
            </w:r>
            <w:r>
              <w:fldChar w:fldCharType="separate"/>
            </w:r>
            <w:r>
              <w:rPr>
                <w:rStyle w:val="5"/>
                <w:color w:val="000099"/>
                <w:sz w:val="28"/>
                <w:szCs w:val="28"/>
              </w:rPr>
              <w:t>Цивільний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00123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опікуну на вчинення правочинів щодо відмови від майнових прав підопічного</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00126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опікуну на вчинення правочинів стосовно укладення договорів щодо іншого цінного майна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00124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опікуну на вчинення правочинів щодо видання письмових зобов’язань від імені підопічного</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01980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00131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00130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"https://zakon.rada.gov.ua/laws/show/435-15" \t "_blank" </w:instrText>
            </w:r>
            <w:r>
              <w:fldChar w:fldCharType="separate"/>
            </w:r>
            <w:r>
              <w:rPr>
                <w:rStyle w:val="5"/>
                <w:color w:val="000099"/>
                <w:sz w:val="28"/>
                <w:szCs w:val="28"/>
              </w:rPr>
              <w:t>Цивільний кодекс України</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00129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00168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"https://zakon.rada.gov.ua/laws/show/2961-15"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реабілітацію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00239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Встановлення статусу учасника війни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"https://zakon.rada.gov.ua/laws/show/3551-12"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ветеранів війни, гарантії їх соціального захисту»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339.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00117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"https://zakon.rada.gov.ua/laws/show/2961-15"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реабілітацію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00119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"https://zakon.rada.gov.ua/laws/show/2961-15"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реабілітацію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00242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посвідчення особам з інвалідністю з дитинства та дітям з інвалідністю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"https://zakon.rada.gov.ua/laws/show/2109-14"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соціальну допомогу особам з інвалідністю з дитинства та дітям з інвалідністю»</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"https://zakon.rada.gov.ua/laws/show/2961-15"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реабілітацію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01255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"https://zakon.rada.gov.ua/laws/show/3551-12"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ветеранів війни, гарантії їх соціального захисту»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грошової компенсації особам з інвалідністю замість санаторно-курортної путівки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"https://zakon.rada.gov.ua/laws/show/2961-15"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реабілітацію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"https://zakon.rada.gov.ua/laws/show/3551-12"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ветеранів війни, гарантії їх соціального захисту»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грошової компенсації вартості самостійного санаторно-курортного лікування осіб з інвалідністю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"https://zakon.rada.gov.ua/laws/show/2961-15"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реабілітацію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"https://zakon.rada.gov.ua/laws/show/796-12"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xml:space="preserve"> «Про статус і соціальний захист громадян, які постраждали внаслідок Чорнобильської катастрофи»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349.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Взяття на облік для забезпечення санаторно-курортним лікуванням (путівками) ветеранів війни та осіб, на яких поширюється дія Законів України </w:t>
            </w:r>
            <w:r>
              <w:fldChar w:fldCharType="begin"/>
            </w:r>
            <w:r>
              <w:instrText xml:space="preserve"> HYPERLINK "https://zakon.rada.gov.ua/laws/show/3551-12" \t "_blank" </w:instrText>
            </w:r>
            <w:r>
              <w:fldChar w:fldCharType="separate"/>
            </w:r>
            <w:r>
              <w:rPr>
                <w:rStyle w:val="5"/>
                <w:color w:val="000099"/>
                <w:sz w:val="28"/>
                <w:szCs w:val="28"/>
              </w:rPr>
              <w:t>“Про статус ветеранів війни, гарантії їх соціального захисту”</w:t>
            </w:r>
            <w:r>
              <w:rPr>
                <w:rStyle w:val="5"/>
                <w:color w:val="000099"/>
                <w:sz w:val="28"/>
                <w:szCs w:val="28"/>
              </w:rPr>
              <w:fldChar w:fldCharType="end"/>
            </w:r>
            <w:r>
              <w:rPr>
                <w:sz w:val="28"/>
                <w:szCs w:val="28"/>
              </w:rPr>
              <w:t> та </w:t>
            </w:r>
            <w:r>
              <w:fldChar w:fldCharType="begin"/>
            </w:r>
            <w:r>
              <w:instrText xml:space="preserve"> HYPERLINK "https://zakon.rada.gov.ua/laws/show/1584-14" \t "_blank" </w:instrText>
            </w:r>
            <w:r>
              <w:fldChar w:fldCharType="separate"/>
            </w:r>
            <w:r>
              <w:rPr>
                <w:rStyle w:val="5"/>
                <w:color w:val="000099"/>
                <w:sz w:val="28"/>
                <w:szCs w:val="28"/>
              </w:rPr>
              <w:t>“Про жертви нацистських переслідувань”</w:t>
            </w:r>
            <w:r>
              <w:rPr>
                <w:rStyle w:val="5"/>
                <w:color w:val="000099"/>
                <w:sz w:val="28"/>
                <w:szCs w:val="28"/>
              </w:rPr>
              <w:fldChar w:fldCharType="end"/>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"https://zakon.rada.gov.ua/laws/show/3551-12" \t "_blank" </w:instrText>
            </w:r>
            <w:r>
              <w:fldChar w:fldCharType="separate"/>
            </w:r>
            <w:r>
              <w:rPr>
                <w:rStyle w:val="5"/>
                <w:color w:val="000099"/>
                <w:sz w:val="28"/>
                <w:szCs w:val="28"/>
              </w:rPr>
              <w:t>«Про статус ветеранів війни, гарантії їх соціального захисту”</w:t>
            </w:r>
            <w:r>
              <w:rPr>
                <w:rStyle w:val="5"/>
                <w:color w:val="000099"/>
                <w:sz w:val="28"/>
                <w:szCs w:val="28"/>
              </w:rPr>
              <w:fldChar w:fldCharType="end"/>
            </w:r>
            <w:r>
              <w:rPr>
                <w:sz w:val="28"/>
                <w:szCs w:val="28"/>
              </w:rPr>
              <w:t>, “Про жертви нацистських переслідувань»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"https://zakon.rada.gov.ua/laws/show/3551-12"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ветеранів війни, гарантії їх соціального захисту»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Взяття на облік для забезпечення санаторно-курортним лікуванням (путівками) осіб з інвалідністю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"https://zakon.rada.gov.ua/laws/show/2961-15"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xml:space="preserve"> «Про реабілітацію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00229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"https://zakon.rada.gov.ua/laws/show/796-12"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і соціальний захист громадян, які постраждали внаслідок Чорнобильської катастрофи»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00151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соціальної допомоги особам з інвалідністю з дитинства та дітям з інвалідністю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"https://zakon.rada.gov.ua/laws/show/2109-14"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соціальну допомогу особам з інвалідністю з дитинства та дітям з інвалідністю»</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00103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462" w:type="dxa"/>
            <w:tcBorders>
              <w:top w:val="single" w:color="auto" w:sz="4" w:space="0"/>
              <w:left w:val="single" w:color="auto" w:sz="4" w:space="0"/>
              <w:bottom w:val="single" w:color="auto" w:sz="4" w:space="0"/>
              <w:right w:val="single" w:color="auto" w:sz="4" w:space="0"/>
            </w:tcBorders>
          </w:tcPr>
          <w:p>
            <w:pPr>
              <w:pStyle w:val="17"/>
              <w:spacing w:before="0" w:beforeAutospacing="0" w:after="150" w:afterAutospacing="0"/>
              <w:rPr>
                <w:sz w:val="28"/>
                <w:szCs w:val="28"/>
              </w:rPr>
            </w:pPr>
            <w:r>
              <w:fldChar w:fldCharType="begin"/>
            </w:r>
            <w:r>
              <w:instrText xml:space="preserve"> HYPERLINK "https://zakon.rada.gov.ua/laws/show/1489-14"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xml:space="preserve"> «Про психіатричну допомогу»</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00099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соціальної допомоги на догляд</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"https://zakon.rada.gov.ua/laws/show/1727-15"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соціальну допомогу особам, які не мають права на пенсію, та особам з інвалідністю»</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00096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соціальної допомоги особам, які не мають права на пенсію, та особам з інвалідністю</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00141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довідки для отримання пільг особам з інвалідністю, які не мають права на пенсію чи соціальну допомогу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"https://zakon.rada.gov.ua/laws/show/875-12"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основи соціальної захищеності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00152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надбавки на догляд за особами з інвалідністю з дитинства та дітьми з інвалідністю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"https://zakon.rada.gov.ua/laws/show/2109-14"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державну соціальну допомогу особам з інвалідністю з дитинства та дітям з інвалідністю»</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359.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00230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"https://zakon.rada.gov.ua/laws/show/796-12"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xml:space="preserve"> «Про статус і соціальний захист громадян, які постраждали внаслідок Чорнобильської катастрофи»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01404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Компенсація вартості продуктів харчування громадянам, які постраждали внаслідок Чорнобильської катастрофи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00232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00171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"https://zakon.rada.gov.ua/laws/show/796-12"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і соціальний захист громадян, які постраждали внаслідок Чорнобильської катастрофи»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01191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00172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"https://zakon.rada.gov.ua/laws/show/796-12"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і соціальний захист громадян, які постраждали внаслідок Чорнобильської катастрофи»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00170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00112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одноразової грошової/матеріальної допомоги особам з інвалідністю та дітям з інвалідністю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"https://zakon.rada.gov.ua/laws/show/875-12"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основи соціальної захищеності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00133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державної соціальної допомоги малозабезпеченим сім’ям</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"https://zakon.rada.gov.ua/laws/show/1768-14"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xml:space="preserve"> «Про державну соціальну допомогу малозабезпеченим сім’ям»</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01786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дозволу на право користування пільгами з оподаткування для підприємств та організацій громадських організацій осіб з інвалідністю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"https://zakon.rada.gov.ua/laws/show/875-12"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основи соціальної захищеності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369.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01268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Повідомна реєстрація галузевих (міжгалузевих) і територіальних угод, колективних договорів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"https://zakon.rada.gov.ua/laws/show/3356-12"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колективні договори і угоди»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01170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дозволу на застосування праці іноземців та осіб без громадянства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"https://zakon.rada.gov.ua/laws/show/5067-17"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зайнятість населення»</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01172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змін до дозволу на застосування праці іноземців та осіб без громадянства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"https://zakon.rada.gov.ua/laws/show/5067-17"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зайнятість населення»</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01173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Продовження дії дозволу на застосування праці іноземців та осіб без громадянства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01171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Скасування дозволу на застосування праці іноземців та осіб без громадянства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01687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"https://zakon.rada.gov.ua/laws/show/2011-12"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соціальний і правовий захист військовослужбовців та членів їх сімей»</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01974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пільги на оплату житла, комунальних послуг</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w:t>
            </w:r>
            <w:r>
              <w:fldChar w:fldCharType="begin"/>
            </w:r>
            <w:r>
              <w:instrText xml:space="preserve"> HYPERLINK "https://zakon.rada.gov.ua/laws/show/796-12" \t "_blank" </w:instrText>
            </w:r>
            <w:r>
              <w:fldChar w:fldCharType="separate"/>
            </w:r>
            <w:r>
              <w:rPr>
                <w:rStyle w:val="5"/>
                <w:color w:val="000099"/>
                <w:sz w:val="28"/>
                <w:szCs w:val="28"/>
              </w:rPr>
              <w:t>«Про статус і соціальний захист громадян, які постраждали внаслідок Чорнобильської катастрофи»</w:t>
            </w:r>
            <w:r>
              <w:rPr>
                <w:rStyle w:val="5"/>
                <w:color w:val="000099"/>
                <w:sz w:val="28"/>
                <w:szCs w:val="28"/>
              </w:rPr>
              <w:fldChar w:fldCharType="end"/>
            </w:r>
            <w:r>
              <w:rPr>
                <w:sz w:val="28"/>
                <w:szCs w:val="28"/>
              </w:rPr>
              <w:t>, </w:t>
            </w:r>
            <w:r>
              <w:fldChar w:fldCharType="begin"/>
            </w:r>
            <w:r>
              <w:instrText xml:space="preserve"> HYPERLINK "https://zakon.rada.gov.ua/laws/show/2011-12" \t "_blank" </w:instrText>
            </w:r>
            <w:r>
              <w:fldChar w:fldCharType="separate"/>
            </w:r>
            <w:r>
              <w:rPr>
                <w:rStyle w:val="5"/>
                <w:color w:val="000099"/>
                <w:sz w:val="28"/>
                <w:szCs w:val="28"/>
              </w:rPr>
              <w:t>«Про соціальний і правовий захист військовослужбовців та членів їх сімей»</w:t>
            </w:r>
            <w:r>
              <w:rPr>
                <w:rStyle w:val="5"/>
                <w:color w:val="000099"/>
                <w:sz w:val="28"/>
                <w:szCs w:val="28"/>
              </w:rPr>
              <w:fldChar w:fldCharType="end"/>
            </w:r>
            <w:r>
              <w:rPr>
                <w:sz w:val="28"/>
                <w:szCs w:val="28"/>
              </w:rPr>
              <w:t>, </w:t>
            </w:r>
            <w:r>
              <w:fldChar w:fldCharType="begin"/>
            </w:r>
            <w:r>
              <w:instrText xml:space="preserve"> HYPERLINK "https://zakon.rada.gov.ua/laws/show/3551-12" \t "_blank" </w:instrText>
            </w:r>
            <w:r>
              <w:fldChar w:fldCharType="separate"/>
            </w:r>
            <w:r>
              <w:rPr>
                <w:rStyle w:val="5"/>
                <w:color w:val="000099"/>
                <w:sz w:val="28"/>
                <w:szCs w:val="28"/>
              </w:rPr>
              <w:t>«Про статус ветеранів війни, гарантії їх соціального захисту»</w:t>
            </w:r>
            <w:r>
              <w:rPr>
                <w:rStyle w:val="5"/>
                <w:color w:val="000099"/>
                <w:sz w:val="28"/>
                <w:szCs w:val="28"/>
              </w:rPr>
              <w:fldChar w:fldCharType="end"/>
            </w:r>
            <w:r>
              <w:rPr>
                <w:sz w:val="28"/>
                <w:szCs w:val="28"/>
              </w:rPr>
              <w:t>, </w:t>
            </w:r>
            <w:r>
              <w:fldChar w:fldCharType="begin"/>
            </w:r>
            <w:r>
              <w:instrText xml:space="preserve"> HYPERLINK "https://zakon.rada.gov.ua/laws/show/1584-14" \t "_blank" </w:instrText>
            </w:r>
            <w:r>
              <w:fldChar w:fldCharType="separate"/>
            </w:r>
            <w:r>
              <w:rPr>
                <w:rStyle w:val="5"/>
                <w:color w:val="000099"/>
                <w:sz w:val="28"/>
                <w:szCs w:val="28"/>
              </w:rPr>
              <w:t>«Про жертви нацистських переслідувань»</w:t>
            </w:r>
            <w:r>
              <w:rPr>
                <w:rStyle w:val="5"/>
                <w:color w:val="000099"/>
                <w:sz w:val="28"/>
                <w:szCs w:val="28"/>
              </w:rPr>
              <w:fldChar w:fldCharType="end"/>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01601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громадянам статусу особи, яка проживає і працює (навчається) на території населеного пункту, якому надано статус гірського</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"https://zakon.rada.gov.ua/laws/show/56/95-%D0%B2%D1%80"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статус гірських населених пунктів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00243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Виплата одноразової матеріальної допомоги особам, які постраждали від торгівлі людьми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"https://zakon.rada.gov.ua/laws/show/3739-17"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протидію торгівлі людьми»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00101</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"https://zakon.rada.gov.ua/laws/show/2671-19"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соціальні послуги»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379.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01732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страхових виплат членам сім’ї, батькам, утриманцям померлого медичного працівника у разі його смерті, що настала внаслідок його інфікування гострою респіраторною хворобою COVID-19, спричиненою коронавірусом SARS-CoV-2, під час виконання професійних обов’язків в умовах підвищеного ризику зараження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"https://zakon.rada.gov.ua/laws/show/1645-14"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захист населення від інфекційних хвороб»</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01733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страхової виплати медичному працівнику у разі встановлення групи інвалідності та ступеня втрати працездатності протягом одного календарного року у зв’язку з інфікуванням гострою респіраторною хворобою COVID-19, спричиненою коронавірусом SARS-CoV-2, під час виконання професійних обов’язків в умовах підвищеного ризику зараження</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"https://zakon.rada.gov.ua/laws/show/1645-14"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захист населення від інфекційних хвороб»</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01688</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"https://zakon.rada.gov.ua/laws/show/2011-12"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соціальний і правовий захист військовослужбовців та членів їх сімей»</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01730</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Прийняття рішення про відшкодування витрат та збитків, пов’язаних з використанням військовослужбовцями Національної гвардії транспортних і плавучих засобів фізичних або юридичних осіб</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"https://zakon.rada.gov.ua/laws/show/876-18"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Національну гвардію України»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00139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Прийняття рішення щодо надання соціальних послуг</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"https://zakon.rada.gov.ua/laws/show/2671-19"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соціальні послуги»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00155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"https://zakon.rada.gov.ua/laws/show/2189-19"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житлово-комунальні послуги»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02025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"https://zakon.rada.gov.ua/laws/show/2148-19" \l "n797" \t "_blank" </w:instrText>
            </w:r>
            <w:r>
              <w:fldChar w:fldCharType="separate"/>
            </w:r>
            <w:r>
              <w:rPr>
                <w:rStyle w:val="5"/>
                <w:color w:val="000099"/>
                <w:sz w:val="28"/>
                <w:szCs w:val="28"/>
              </w:rPr>
              <w:t>пункт 5</w:t>
            </w:r>
            <w:r>
              <w:rPr>
                <w:rStyle w:val="5"/>
                <w:color w:val="000099"/>
                <w:sz w:val="28"/>
                <w:szCs w:val="28"/>
              </w:rPr>
              <w:fldChar w:fldCharType="end"/>
            </w:r>
            <w:r>
              <w:rPr>
                <w:sz w:val="28"/>
                <w:szCs w:val="28"/>
              </w:rPr>
              <w:t>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00157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пільги на придбання палива, у тому числі рідкого, скрапленого балонного газу для побутових потреб</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Закони України «Про статус ветеранів війни, гарантії їх соціального захисту», «Про жертви нацистських переслідувань», «Про статус і соціальний захист громадян, які постраждали внаслідок Чорнобильської катастрофи», «Про охорону дитинства»</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01995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"https://zakon.rada.gov.ua/laws/show/2671-19"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соціальні послуги»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01997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"https://zakon.rada.gov.ua/laws/show/2961-15"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реабілітацію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389.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01996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Закон України «Про Державний бюджет на відповідний рік», </w:t>
            </w:r>
            <w:r>
              <w:fldChar w:fldCharType="begin"/>
            </w:r>
            <w:r>
              <w:instrText xml:space="preserve"> HYPERLINK "https://zakon.rada.gov.ua/laws/show/2961-15"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реабілітацію осіб з інвалідністю в Україні»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390.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01113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 демонстраторів фільмів які провадять свою діяльність у межах відповідних адміністративно-територіальних одиниць)</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"https://zakon.rada.gov.ua/laws/show/9/98-%D0%B2%D1%80"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кінематографію»</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391.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01155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Проведення державної атестації дитячих закладів оздоровлення та відпочинку і присвоєння їм відповідної категорії</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"https://zakon.rada.gov.ua/laws/show/375-17"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оздоровлення та відпочинок дітей»</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392.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01253</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Присвоєння спортивних розрядів спортсменам: “Кандидат у майстри спорту України” та I спортивний розряд</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"https://zakon.rada.gov.ua/laws/show/3808-12"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фізичну культуру і спорт»</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393.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01252</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Присвоєння спортивних розрядів спортсменам: II та III спортивний розряд</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"https://zakon.rada.gov.ua/laws/show/3808-12"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фізичну культуру і спорт»</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394.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sz w:val="28"/>
                <w:szCs w:val="28"/>
              </w:rPr>
            </w:pPr>
            <w:r>
              <w:rPr>
                <w:sz w:val="28"/>
                <w:szCs w:val="28"/>
              </w:rPr>
              <w:t>01697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rPr>
                <w:sz w:val="28"/>
                <w:szCs w:val="28"/>
              </w:rPr>
              <w:t>Видача кваліфікаційного свідоцтва сільськогосподарського дорадника, сільськогосподарського експерта-дорадника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sz w:val="28"/>
                <w:szCs w:val="28"/>
              </w:rPr>
            </w:pPr>
            <w:r>
              <w:fldChar w:fldCharType="begin"/>
            </w:r>
            <w:r>
              <w:instrText xml:space="preserve"> HYPERLINK "https://zakon.rada.gov.ua/laws/show/1807-15" \t "_blank" </w:instrText>
            </w:r>
            <w:r>
              <w:fldChar w:fldCharType="separate"/>
            </w:r>
            <w:r>
              <w:rPr>
                <w:rStyle w:val="5"/>
                <w:color w:val="000099"/>
                <w:sz w:val="28"/>
                <w:szCs w:val="28"/>
              </w:rPr>
              <w:t>Закон України</w:t>
            </w:r>
            <w:r>
              <w:rPr>
                <w:rStyle w:val="5"/>
                <w:color w:val="000099"/>
                <w:sz w:val="28"/>
                <w:szCs w:val="28"/>
              </w:rPr>
              <w:fldChar w:fldCharType="end"/>
            </w:r>
            <w:r>
              <w:rPr>
                <w:sz w:val="28"/>
                <w:szCs w:val="28"/>
              </w:rPr>
              <w:t> «Про сільськогосподарську дорадчу діяльність»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395.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01454</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Реєстрація пасіки</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FF66CC"/>
                <w:sz w:val="28"/>
                <w:szCs w:val="28"/>
              </w:rPr>
            </w:pPr>
            <w:r>
              <w:fldChar w:fldCharType="begin"/>
            </w:r>
            <w:r>
              <w:instrText xml:space="preserve"> HYPERLINK "https://zakon.rada.gov.ua/laws/show/1492-14" \t "_blank" </w:instrText>
            </w:r>
            <w:r>
              <w:fldChar w:fldCharType="separate"/>
            </w:r>
            <w:r>
              <w:rPr>
                <w:rStyle w:val="5"/>
                <w:color w:val="0070C0"/>
                <w:sz w:val="28"/>
                <w:szCs w:val="28"/>
              </w:rPr>
              <w:t>Закон України</w:t>
            </w:r>
            <w:r>
              <w:rPr>
                <w:rStyle w:val="5"/>
                <w:color w:val="0070C0"/>
                <w:sz w:val="28"/>
                <w:szCs w:val="28"/>
              </w:rPr>
              <w:fldChar w:fldCharType="end"/>
            </w:r>
            <w:r>
              <w:rPr>
                <w:color w:val="0070C0"/>
                <w:sz w:val="28"/>
                <w:szCs w:val="28"/>
              </w:rPr>
              <w:t> </w:t>
            </w:r>
            <w:r>
              <w:rPr>
                <w:color w:val="000000" w:themeColor="text1"/>
                <w:sz w:val="28"/>
                <w:szCs w:val="28"/>
              </w:rPr>
              <w:t>«Про бджільництво»</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396.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01135</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Видача сертифіката племінних (генетичних) ресурсів</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FF66CC"/>
                <w:sz w:val="28"/>
                <w:szCs w:val="28"/>
              </w:rPr>
            </w:pPr>
            <w:r>
              <w:fldChar w:fldCharType="begin"/>
            </w:r>
            <w:r>
              <w:instrText xml:space="preserve"> HYPERLINK "https://zakon.rada.gov.ua/laws/show/1492-14" \t "_blank" </w:instrText>
            </w:r>
            <w:r>
              <w:fldChar w:fldCharType="separate"/>
            </w:r>
            <w:r>
              <w:rPr>
                <w:rStyle w:val="5"/>
                <w:color w:val="0070C0"/>
                <w:sz w:val="28"/>
                <w:szCs w:val="28"/>
              </w:rPr>
              <w:t>Закон України</w:t>
            </w:r>
            <w:r>
              <w:rPr>
                <w:rStyle w:val="5"/>
                <w:color w:val="0070C0"/>
                <w:sz w:val="28"/>
                <w:szCs w:val="28"/>
              </w:rPr>
              <w:fldChar w:fldCharType="end"/>
            </w:r>
            <w:r>
              <w:rPr>
                <w:color w:val="0070C0"/>
                <w:sz w:val="28"/>
                <w:szCs w:val="28"/>
              </w:rPr>
              <w:t> </w:t>
            </w:r>
            <w:r>
              <w:rPr>
                <w:color w:val="000000" w:themeColor="text1"/>
                <w:sz w:val="28"/>
                <w:szCs w:val="28"/>
              </w:rPr>
              <w:t>«Про племінну справу у тваринництві»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397.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01136</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Державна реєстрація договорів (контрактів) про спільну інвестиційну діяльність за участю іноземного інвестора</w:t>
            </w:r>
          </w:p>
        </w:tc>
        <w:tc>
          <w:tcPr>
            <w:tcW w:w="3462"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B050"/>
                <w:sz w:val="28"/>
                <w:szCs w:val="28"/>
              </w:rPr>
            </w:pPr>
            <w:r>
              <w:fldChar w:fldCharType="begin"/>
            </w:r>
            <w:r>
              <w:instrText xml:space="preserve"> HYPERLINK "https://zakon.rada.gov.ua/laws/show/1492-14" \t "_blank" </w:instrText>
            </w:r>
            <w:r>
              <w:fldChar w:fldCharType="separate"/>
            </w:r>
            <w:r>
              <w:rPr>
                <w:rStyle w:val="5"/>
                <w:color w:val="0070C0"/>
                <w:sz w:val="28"/>
                <w:szCs w:val="28"/>
              </w:rPr>
              <w:t>Закон України</w:t>
            </w:r>
            <w:r>
              <w:rPr>
                <w:rStyle w:val="5"/>
                <w:color w:val="0070C0"/>
                <w:sz w:val="28"/>
                <w:szCs w:val="28"/>
              </w:rPr>
              <w:fldChar w:fldCharType="end"/>
            </w:r>
            <w:r>
              <w:rPr>
                <w:color w:val="0070C0"/>
                <w:sz w:val="28"/>
                <w:szCs w:val="28"/>
              </w:rPr>
              <w:t> </w:t>
            </w:r>
            <w:r>
              <w:rPr>
                <w:color w:val="000000" w:themeColor="text1"/>
                <w:sz w:val="28"/>
                <w:szCs w:val="28"/>
              </w:rPr>
              <w:t>«Про режим іноземного інвестування»</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398.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01137</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Видача дубліката картки реєстрації договору (контракту) про спільну інвестиційну діяльність за участю іноземного інвестора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399.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01139</w:t>
            </w:r>
          </w:p>
        </w:tc>
        <w:tc>
          <w:tcPr>
            <w:tcW w:w="3666" w:type="dxa"/>
            <w:tcBorders>
              <w:top w:val="single" w:color="auto" w:sz="4" w:space="0"/>
              <w:left w:val="single" w:color="auto" w:sz="4" w:space="0"/>
              <w:bottom w:val="single" w:color="auto" w:sz="4" w:space="0"/>
              <w:right w:val="single" w:color="auto" w:sz="4" w:space="0"/>
            </w:tcBorders>
          </w:tcPr>
          <w:p>
            <w:pPr>
              <w:pStyle w:val="17"/>
              <w:spacing w:before="150" w:beforeAutospacing="0" w:after="150" w:afterAutospacing="0"/>
              <w:rPr>
                <w:color w:val="000000" w:themeColor="text1"/>
                <w:sz w:val="28"/>
                <w:szCs w:val="28"/>
              </w:rPr>
            </w:pPr>
            <w:r>
              <w:rPr>
                <w:color w:val="000000" w:themeColor="text1"/>
                <w:sz w:val="28"/>
                <w:szCs w:val="28"/>
              </w:rPr>
              <w:t>Державна реєстрація змін і доповнень до договорів (контрактів) про спільну інвестиційну діяльність за участю іноземного інвестора</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Видача витягу з містобудівної  документації </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70C0"/>
                <w:sz w:val="28"/>
                <w:szCs w:val="28"/>
              </w:rPr>
              <w:t>Закон України</w:t>
            </w:r>
            <w:r>
              <w:rPr>
                <w:color w:val="0070C0"/>
                <w:sz w:val="28"/>
                <w:szCs w:val="28"/>
                <w:lang w:val="ru-RU"/>
              </w:rPr>
              <w:t xml:space="preserve"> </w:t>
            </w:r>
            <w:r>
              <w:rPr>
                <w:color w:val="000000"/>
                <w:sz w:val="28"/>
                <w:szCs w:val="28"/>
              </w:rPr>
              <w:t>«Про місцеве самоврядування</w:t>
            </w:r>
            <w:r>
              <w:rPr>
                <w:color w:val="000000"/>
                <w:sz w:val="28"/>
                <w:szCs w:val="28"/>
                <w:lang w:val="ru-RU"/>
              </w:rPr>
              <w:t xml:space="preserve"> в Україні</w:t>
            </w:r>
            <w:r>
              <w:rPr>
                <w:color w:val="000000"/>
                <w:sz w:val="28"/>
                <w:szCs w:val="28"/>
              </w:rPr>
              <w:t xml:space="preserve">», </w:t>
            </w:r>
            <w:r>
              <w:rPr>
                <w:color w:val="0070C0"/>
                <w:sz w:val="28"/>
                <w:szCs w:val="28"/>
              </w:rPr>
              <w:t>Закон України</w:t>
            </w:r>
            <w:r>
              <w:rPr>
                <w:color w:val="0070C0"/>
                <w:sz w:val="28"/>
                <w:szCs w:val="28"/>
                <w:lang w:val="ru-RU"/>
              </w:rPr>
              <w:t xml:space="preserve"> </w:t>
            </w:r>
            <w:r>
              <w:rPr>
                <w:color w:val="000000"/>
                <w:sz w:val="28"/>
                <w:szCs w:val="28"/>
              </w:rPr>
              <w:t>«Про внесення змін до деяких законодавчих актів України щодо планування використання земель»</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401</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Внесення змін до будівельного паспорта на забудову земельної ділянки </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sz w:val="28"/>
                <w:szCs w:val="28"/>
              </w:rPr>
              <w:t xml:space="preserve">Закони України </w:t>
            </w:r>
            <w:r>
              <w:rPr>
                <w:color w:val="0070C0"/>
                <w:sz w:val="28"/>
                <w:szCs w:val="28"/>
              </w:rPr>
              <w:t>«Про місцеве самоврядування в Україні», «Про регулювання містобудівної діяльності, «Про звернення громадян», Наказ Міністерства регіонального розвитку, будівництва та житлово-комунального господарства України від 05.07.2011 №103 «Про затвердження Порядку видачі будівельного паспорта забудови земельної ділянки»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402</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Внесення інформації в реєстр будівельної діяльності щодо інформації про присвоєння адрес, про видачу будівельного паспорта, про видачу містобудівних умов та обмежень</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sz w:val="28"/>
                <w:szCs w:val="28"/>
              </w:rPr>
              <w:t>Закон</w:t>
            </w:r>
            <w:r>
              <w:rPr>
                <w:color w:val="000000"/>
                <w:sz w:val="28"/>
                <w:szCs w:val="28"/>
                <w:lang w:val="ru-RU"/>
              </w:rPr>
              <w:t>и</w:t>
            </w:r>
            <w:r>
              <w:rPr>
                <w:color w:val="000000"/>
                <w:sz w:val="28"/>
                <w:szCs w:val="28"/>
              </w:rPr>
              <w:t xml:space="preserve"> України  </w:t>
            </w:r>
            <w:r>
              <w:rPr>
                <w:color w:val="0070C0"/>
                <w:sz w:val="28"/>
                <w:szCs w:val="28"/>
              </w:rPr>
              <w:t>«Про місцеве самоврядування в Україні», «Про регулювання містобудівної діяльності»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403</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Узгодження паспорта малої архітектурної форми (вивіски) та паспорта комплексного розміщення малих архітектурних форм (вивісок)</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sz w:val="28"/>
                <w:szCs w:val="28"/>
              </w:rPr>
              <w:t xml:space="preserve">Закони України </w:t>
            </w:r>
            <w:r>
              <w:rPr>
                <w:color w:val="0070C0"/>
                <w:sz w:val="28"/>
                <w:szCs w:val="28"/>
              </w:rPr>
              <w:t xml:space="preserve">«Про місцеве самоврядування в Україні», «Про регулювання містобудівної діяльності», «Про звернення громадян», «Порядок </w:t>
            </w:r>
            <w:r>
              <w:rPr>
                <w:color w:val="0070C0"/>
                <w:sz w:val="28"/>
                <w:szCs w:val="28"/>
                <w:shd w:val="clear" w:color="auto" w:fill="FFFFFF"/>
              </w:rPr>
              <w:t>розміщення малих архітектурних форм (вивісок) на зовнішній поверхні будівлі або споруди в м. Дрогобичі</w:t>
            </w:r>
            <w:r>
              <w:rPr>
                <w:color w:val="0070C0"/>
                <w:sz w:val="28"/>
                <w:szCs w:val="28"/>
              </w:rPr>
              <w:t>» (№2015 від 19.11.2019)</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404</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Надання викопіювання з топографічної зйомки міста М 1:500 та (або) М 1:2000.</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sz w:val="28"/>
                <w:szCs w:val="28"/>
              </w:rPr>
              <w:t>Закон</w:t>
            </w:r>
            <w:r>
              <w:rPr>
                <w:color w:val="000000"/>
                <w:sz w:val="28"/>
                <w:szCs w:val="28"/>
                <w:lang w:val="ru-RU"/>
              </w:rPr>
              <w:t>и</w:t>
            </w:r>
            <w:r>
              <w:rPr>
                <w:color w:val="000000"/>
                <w:sz w:val="28"/>
                <w:szCs w:val="28"/>
              </w:rPr>
              <w:t xml:space="preserve"> України </w:t>
            </w:r>
            <w:r>
              <w:rPr>
                <w:color w:val="0070C0"/>
                <w:sz w:val="28"/>
                <w:szCs w:val="28"/>
              </w:rPr>
              <w:t>«Про місцеве самоврядування в Україні», «Про регулювання містобудівної діяльності, «Про звернення громадян»</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405</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Видача паспорта прив’язки  малої архітектурної форми (огорожі)</w:t>
            </w:r>
          </w:p>
        </w:tc>
        <w:tc>
          <w:tcPr>
            <w:tcW w:w="3462" w:type="dxa"/>
            <w:tcBorders>
              <w:top w:val="single" w:color="auto" w:sz="4" w:space="0"/>
              <w:left w:val="single" w:color="auto" w:sz="4" w:space="0"/>
              <w:bottom w:val="single" w:color="auto" w:sz="4" w:space="0"/>
              <w:right w:val="single" w:color="auto" w:sz="4" w:space="0"/>
            </w:tcBorders>
          </w:tcPr>
          <w:p>
            <w:pPr>
              <w:pStyle w:val="19"/>
              <w:jc w:val="center"/>
              <w:rPr>
                <w:rFonts w:ascii="Times New Roman" w:hAnsi="Times New Roman" w:cs="Times New Roman"/>
                <w:color w:val="0070C0"/>
                <w:sz w:val="28"/>
                <w:szCs w:val="28"/>
              </w:rPr>
            </w:pPr>
            <w:r>
              <w:rPr>
                <w:rFonts w:ascii="Times New Roman" w:hAnsi="Times New Roman" w:cs="Times New Roman"/>
                <w:sz w:val="28"/>
                <w:szCs w:val="28"/>
              </w:rPr>
              <w:t>Закон</w:t>
            </w:r>
            <w:r>
              <w:rPr>
                <w:rFonts w:ascii="Times New Roman" w:hAnsi="Times New Roman" w:cs="Times New Roman"/>
                <w:sz w:val="28"/>
                <w:szCs w:val="28"/>
                <w:lang w:val="ru-RU"/>
              </w:rPr>
              <w:t>и</w:t>
            </w:r>
            <w:r>
              <w:rPr>
                <w:rFonts w:ascii="Times New Roman" w:hAnsi="Times New Roman" w:cs="Times New Roman"/>
                <w:sz w:val="28"/>
                <w:szCs w:val="28"/>
              </w:rPr>
              <w:t xml:space="preserve"> України </w:t>
            </w:r>
            <w:r>
              <w:rPr>
                <w:rFonts w:ascii="Times New Roman" w:hAnsi="Times New Roman" w:cs="Times New Roman"/>
                <w:color w:val="0070C0"/>
                <w:sz w:val="28"/>
                <w:szCs w:val="28"/>
              </w:rPr>
              <w:t>«Про місцеве самоврядування в Україні», «Про регулювання містобудівної діяльності, «Про звернення громадян»,</w:t>
            </w:r>
          </w:p>
          <w:p>
            <w:pPr>
              <w:pStyle w:val="19"/>
              <w:jc w:val="center"/>
              <w:rPr>
                <w:color w:val="000000" w:themeColor="text1"/>
                <w:sz w:val="28"/>
                <w:szCs w:val="28"/>
              </w:rPr>
            </w:pPr>
            <w:r>
              <w:rPr>
                <w:rFonts w:ascii="Times New Roman" w:hAnsi="Times New Roman" w:cs="Times New Roman"/>
                <w:color w:val="0070C0"/>
                <w:sz w:val="28"/>
                <w:szCs w:val="28"/>
              </w:rPr>
              <w:t xml:space="preserve">Рішення виконавчого комітету Дрогобицької міської ради від 06.11.2014, №168 «Про затвердження </w:t>
            </w:r>
            <w:r>
              <w:rPr>
                <w:rFonts w:ascii="Times New Roman" w:hAnsi="Times New Roman" w:cs="Times New Roman"/>
                <w:bCs/>
                <w:color w:val="0070C0"/>
                <w:sz w:val="28"/>
                <w:szCs w:val="28"/>
              </w:rPr>
              <w:t>Правил влаштування огорож у м. Дрогобичі</w:t>
            </w:r>
            <w:r>
              <w:rPr>
                <w:rFonts w:ascii="Times New Roman" w:hAnsi="Times New Roman" w:cs="Times New Roman"/>
                <w:color w:val="0070C0"/>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406</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Надання рішення про переведення дачних і садових будинків, що відповідають</w:t>
            </w:r>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державним будівельним нормам, у жилі будинки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sz w:val="28"/>
                <w:szCs w:val="28"/>
              </w:rPr>
              <w:t xml:space="preserve">Закон України </w:t>
            </w:r>
            <w:r>
              <w:rPr>
                <w:color w:val="0070C0"/>
                <w:sz w:val="28"/>
                <w:szCs w:val="28"/>
              </w:rPr>
              <w:t>«Про місцеве самоврядування в Україні», Постанова КМУ від 29.05.2015 №321 «Про затвердження порядку переведення дачних та садових будинків, що відповідають державним будівельним нормам, у жилі будинки», Житловий кодекс Української РСР, Цивільний кодекс України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407</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Встановлення пріоритету на розміщення конструкції зовнішньої реклами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70C0"/>
                <w:sz w:val="28"/>
                <w:szCs w:val="28"/>
              </w:rPr>
              <w:t>Закон України</w:t>
            </w:r>
            <w:r>
              <w:rPr>
                <w:color w:val="0070C0"/>
                <w:sz w:val="28"/>
                <w:szCs w:val="28"/>
                <w:lang w:val="ru-RU"/>
              </w:rPr>
              <w:t xml:space="preserve"> </w:t>
            </w:r>
            <w:r>
              <w:rPr>
                <w:color w:val="000000"/>
                <w:sz w:val="28"/>
                <w:szCs w:val="28"/>
              </w:rPr>
              <w:t>«Про рекламу», Постанова КМУ від 29.12.2003 №2067 «Про затвердження типових Правил розміщення зовнішньої реклами»</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408</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Дозвіл на розміщення конструкції зовнішньої реклами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rPr>
            </w:pPr>
            <w:r>
              <w:rPr>
                <w:color w:val="000000" w:themeColor="text1"/>
                <w:sz w:val="28"/>
                <w:szCs w:val="28"/>
              </w:rPr>
              <w:t>-“-</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409</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Видача дозволу на виїзну (виносну) торгівлю</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sz w:val="28"/>
                <w:szCs w:val="28"/>
              </w:rPr>
              <w:t>Закон України «Про місцеве самоврядування в Україні», Закон України «Про благоустрій населених пунктів», Закон України «Про регулювання містобудівної діяльності», Закон України «Про адміністративні послуги», постанова Кабінету Міністрів України від 15 червня 2006 року № 833 «Про затвердження Порядку провадження торговельної діяльності та правил торговельного обслуговування населення», наказ Міністерства зовнішніх економічних зв’язків і торгівлі України від 08.07.96р. №369 «Про затвердження Правил роботи дрібно роздрібної торговельної мережі»</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5" w:type="dxa"/>
            <w:left w:w="15" w:type="dxa"/>
            <w:bottom w:w="15" w:type="dxa"/>
            <w:right w:w="15" w:type="dxa"/>
          </w:tblCellMar>
        </w:tblPrEx>
        <w:tc>
          <w:tcPr>
            <w:tcW w:w="520"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0000" w:themeColor="text1"/>
                <w:sz w:val="28"/>
                <w:szCs w:val="28"/>
              </w:rPr>
              <w:t>410</w:t>
            </w:r>
          </w:p>
        </w:tc>
        <w:tc>
          <w:tcPr>
            <w:tcW w:w="1734"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p>
        </w:tc>
        <w:tc>
          <w:tcPr>
            <w:tcW w:w="366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Дозвіл на розміщення конструкції зовнішньої реклами</w:t>
            </w:r>
          </w:p>
        </w:tc>
        <w:tc>
          <w:tcPr>
            <w:tcW w:w="3462" w:type="dxa"/>
            <w:tcBorders>
              <w:top w:val="single" w:color="auto" w:sz="4" w:space="0"/>
              <w:left w:val="single" w:color="auto" w:sz="4" w:space="0"/>
              <w:bottom w:val="single" w:color="auto" w:sz="4" w:space="0"/>
              <w:right w:val="single" w:color="auto" w:sz="4" w:space="0"/>
            </w:tcBorders>
          </w:tcPr>
          <w:p>
            <w:pPr>
              <w:pStyle w:val="14"/>
              <w:spacing w:before="150" w:beforeAutospacing="0" w:after="150" w:afterAutospacing="0"/>
              <w:jc w:val="center"/>
              <w:rPr>
                <w:color w:val="000000" w:themeColor="text1"/>
                <w:sz w:val="28"/>
                <w:szCs w:val="28"/>
              </w:rPr>
            </w:pPr>
            <w:r>
              <w:rPr>
                <w:color w:val="0070C0"/>
                <w:sz w:val="28"/>
                <w:szCs w:val="28"/>
              </w:rPr>
              <w:t xml:space="preserve">Закон України </w:t>
            </w:r>
            <w:r>
              <w:rPr>
                <w:color w:val="000000"/>
                <w:sz w:val="28"/>
                <w:szCs w:val="28"/>
              </w:rPr>
              <w:t>«Про рекламу», Постанова КМУ від 29.12.2003 №2067 «Про затвердження типових Правил розміщення зовнішньої реклами»</w:t>
            </w:r>
          </w:p>
        </w:tc>
      </w:tr>
    </w:tbl>
    <w:p>
      <w:pPr>
        <w:rPr>
          <w:rFonts w:ascii="Times New Roman" w:hAnsi="Times New Roman" w:cs="Times New Roman"/>
          <w:sz w:val="28"/>
          <w:szCs w:val="28"/>
        </w:rPr>
      </w:pPr>
    </w:p>
    <w:p>
      <w:pPr>
        <w:widowControl w:val="0"/>
        <w:suppressAutoHyphens/>
        <w:spacing w:after="0" w:line="240" w:lineRule="auto"/>
        <w:rPr>
          <w:rFonts w:ascii="Times New Roman" w:hAnsi="Times New Roman" w:eastAsia="SimSun" w:cs="Times New Roman"/>
          <w:kern w:val="1"/>
          <w:sz w:val="28"/>
          <w:szCs w:val="28"/>
          <w:lang w:eastAsia="hi-IN" w:bidi="hi-IN"/>
        </w:rPr>
      </w:pPr>
      <w:r>
        <w:rPr>
          <w:rFonts w:ascii="Times New Roman" w:hAnsi="Times New Roman" w:eastAsia="SimSun" w:cs="Times New Roman"/>
          <w:kern w:val="1"/>
          <w:sz w:val="28"/>
          <w:szCs w:val="28"/>
          <w:lang w:eastAsia="hi-IN" w:bidi="hi-IN"/>
        </w:rPr>
        <w:tab/>
      </w:r>
      <w:r>
        <w:rPr>
          <w:rFonts w:ascii="Times New Roman" w:hAnsi="Times New Roman" w:eastAsia="SimSun" w:cs="Times New Roman"/>
          <w:kern w:val="1"/>
          <w:sz w:val="28"/>
          <w:szCs w:val="28"/>
          <w:lang w:eastAsia="hi-IN" w:bidi="hi-IN"/>
        </w:rPr>
        <w:tab/>
      </w:r>
      <w:r>
        <w:rPr>
          <w:rFonts w:ascii="Times New Roman" w:hAnsi="Times New Roman" w:eastAsia="SimSun" w:cs="Times New Roman"/>
          <w:kern w:val="1"/>
          <w:sz w:val="28"/>
          <w:szCs w:val="28"/>
          <w:lang w:eastAsia="hi-IN" w:bidi="hi-IN"/>
        </w:rPr>
        <w:tab/>
      </w:r>
    </w:p>
    <w:p>
      <w:pPr>
        <w:widowControl w:val="0"/>
        <w:suppressAutoHyphens/>
        <w:spacing w:after="0" w:line="240" w:lineRule="auto"/>
        <w:jc w:val="both"/>
        <w:rPr>
          <w:rFonts w:ascii="Times New Roman" w:hAnsi="Times New Roman" w:eastAsia="SimSun" w:cs="Times New Roman"/>
          <w:b/>
          <w:kern w:val="1"/>
          <w:sz w:val="28"/>
          <w:szCs w:val="28"/>
          <w:lang w:eastAsia="hi-IN" w:bidi="hi-IN"/>
        </w:rPr>
      </w:pPr>
      <w:r>
        <w:rPr>
          <w:rFonts w:ascii="Times New Roman" w:hAnsi="Times New Roman" w:eastAsia="SimSun" w:cs="Times New Roman"/>
          <w:b/>
          <w:kern w:val="1"/>
          <w:sz w:val="28"/>
          <w:szCs w:val="28"/>
          <w:lang w:eastAsia="hi-IN" w:bidi="hi-IN"/>
        </w:rPr>
        <w:t xml:space="preserve">Заступник міського голови з питань </w:t>
      </w:r>
    </w:p>
    <w:p>
      <w:pPr>
        <w:widowControl w:val="0"/>
        <w:suppressAutoHyphens/>
        <w:spacing w:after="0" w:line="240" w:lineRule="auto"/>
        <w:jc w:val="both"/>
        <w:rPr>
          <w:rFonts w:ascii="Times New Roman" w:hAnsi="Times New Roman" w:eastAsia="SimSun" w:cs="Times New Roman"/>
          <w:b/>
          <w:kern w:val="1"/>
          <w:sz w:val="28"/>
          <w:szCs w:val="28"/>
          <w:lang w:eastAsia="hi-IN" w:bidi="hi-IN"/>
        </w:rPr>
      </w:pPr>
      <w:r>
        <w:rPr>
          <w:rFonts w:ascii="Times New Roman" w:hAnsi="Times New Roman" w:eastAsia="SimSun" w:cs="Times New Roman"/>
          <w:b/>
          <w:kern w:val="1"/>
          <w:sz w:val="28"/>
          <w:szCs w:val="28"/>
          <w:lang w:eastAsia="hi-IN" w:bidi="hi-IN"/>
        </w:rPr>
        <w:t xml:space="preserve">діяльності виконавчих органів, </w:t>
      </w:r>
    </w:p>
    <w:p>
      <w:pPr>
        <w:widowControl w:val="0"/>
        <w:suppressAutoHyphens/>
        <w:spacing w:after="0" w:line="240" w:lineRule="auto"/>
        <w:jc w:val="both"/>
        <w:rPr>
          <w:rFonts w:ascii="Times New Roman" w:hAnsi="Times New Roman" w:eastAsia="SimSun" w:cs="Times New Roman"/>
          <w:b/>
          <w:kern w:val="1"/>
          <w:sz w:val="28"/>
          <w:szCs w:val="28"/>
          <w:lang w:eastAsia="hi-IN" w:bidi="hi-IN"/>
        </w:rPr>
      </w:pPr>
      <w:r>
        <w:rPr>
          <w:rFonts w:ascii="Times New Roman" w:hAnsi="Times New Roman" w:eastAsia="SimSun" w:cs="Times New Roman"/>
          <w:b/>
          <w:kern w:val="1"/>
          <w:sz w:val="28"/>
          <w:szCs w:val="28"/>
          <w:lang w:eastAsia="hi-IN" w:bidi="hi-IN"/>
        </w:rPr>
        <w:t>керуючий справами виконкому</w:t>
      </w:r>
      <w:r>
        <w:rPr>
          <w:rFonts w:ascii="Times New Roman" w:hAnsi="Times New Roman" w:eastAsia="SimSun" w:cs="Times New Roman"/>
          <w:b/>
          <w:kern w:val="1"/>
          <w:sz w:val="28"/>
          <w:szCs w:val="28"/>
          <w:lang w:eastAsia="hi-IN" w:bidi="hi-IN"/>
        </w:rPr>
        <w:tab/>
      </w:r>
      <w:r>
        <w:rPr>
          <w:rFonts w:ascii="Times New Roman" w:hAnsi="Times New Roman" w:eastAsia="SimSun" w:cs="Times New Roman"/>
          <w:b/>
          <w:kern w:val="1"/>
          <w:sz w:val="28"/>
          <w:szCs w:val="28"/>
          <w:lang w:eastAsia="hi-IN" w:bidi="hi-IN"/>
        </w:rPr>
        <w:tab/>
      </w:r>
      <w:r>
        <w:rPr>
          <w:rFonts w:ascii="Times New Roman" w:hAnsi="Times New Roman" w:eastAsia="SimSun" w:cs="Times New Roman"/>
          <w:b/>
          <w:kern w:val="1"/>
          <w:sz w:val="28"/>
          <w:szCs w:val="28"/>
          <w:lang w:eastAsia="hi-IN" w:bidi="hi-IN"/>
        </w:rPr>
        <w:tab/>
      </w:r>
      <w:r>
        <w:rPr>
          <w:rFonts w:ascii="Times New Roman" w:hAnsi="Times New Roman" w:eastAsia="SimSun" w:cs="Times New Roman"/>
          <w:b/>
          <w:kern w:val="1"/>
          <w:sz w:val="28"/>
          <w:szCs w:val="28"/>
          <w:lang w:eastAsia="hi-IN" w:bidi="hi-IN"/>
        </w:rPr>
        <w:tab/>
      </w:r>
      <w:r>
        <w:rPr>
          <w:rFonts w:ascii="Times New Roman" w:hAnsi="Times New Roman" w:eastAsia="SimSun" w:cs="Times New Roman"/>
          <w:b/>
          <w:kern w:val="1"/>
          <w:sz w:val="28"/>
          <w:szCs w:val="28"/>
          <w:lang w:eastAsia="hi-IN" w:bidi="hi-IN"/>
        </w:rPr>
        <w:t xml:space="preserve">    Володимир. КОЦЮБА</w:t>
      </w:r>
    </w:p>
    <w:p>
      <w:pPr>
        <w:widowControl w:val="0"/>
        <w:suppressAutoHyphens/>
        <w:spacing w:after="0" w:line="240" w:lineRule="auto"/>
        <w:jc w:val="both"/>
        <w:rPr>
          <w:rFonts w:ascii="Times New Roman" w:hAnsi="Times New Roman" w:eastAsia="SimSun" w:cs="Times New Roman"/>
          <w:b/>
          <w:kern w:val="1"/>
          <w:sz w:val="28"/>
          <w:szCs w:val="28"/>
          <w:lang w:eastAsia="hi-IN" w:bidi="hi-IN"/>
        </w:rPr>
      </w:pPr>
    </w:p>
    <w:p>
      <w:pPr>
        <w:widowControl w:val="0"/>
        <w:suppressAutoHyphens/>
        <w:spacing w:after="0" w:line="240" w:lineRule="auto"/>
        <w:jc w:val="both"/>
        <w:rPr>
          <w:rFonts w:ascii="Times New Roman" w:hAnsi="Times New Roman" w:eastAsia="SimSun" w:cs="Times New Roman"/>
          <w:kern w:val="1"/>
          <w:sz w:val="28"/>
          <w:szCs w:val="28"/>
          <w:lang w:eastAsia="hi-IN" w:bidi="hi-IN"/>
        </w:rPr>
      </w:pPr>
    </w:p>
    <w:p>
      <w:pPr>
        <w:rPr>
          <w:rFonts w:ascii="Times New Roman" w:hAnsi="Times New Roman" w:cs="Times New Roman"/>
          <w:sz w:val="28"/>
          <w:szCs w:val="28"/>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Grammatical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335629"/>
    <w:rsid w:val="00026D1D"/>
    <w:rsid w:val="00070B50"/>
    <w:rsid w:val="00073851"/>
    <w:rsid w:val="000C5F57"/>
    <w:rsid w:val="000E4395"/>
    <w:rsid w:val="00105704"/>
    <w:rsid w:val="00113954"/>
    <w:rsid w:val="00134258"/>
    <w:rsid w:val="00176E7B"/>
    <w:rsid w:val="00184B77"/>
    <w:rsid w:val="001C58CB"/>
    <w:rsid w:val="001D6D0D"/>
    <w:rsid w:val="001E77C2"/>
    <w:rsid w:val="00284CA5"/>
    <w:rsid w:val="00293407"/>
    <w:rsid w:val="002A6093"/>
    <w:rsid w:val="002B001D"/>
    <w:rsid w:val="002F39B0"/>
    <w:rsid w:val="003126F5"/>
    <w:rsid w:val="003157D3"/>
    <w:rsid w:val="00335629"/>
    <w:rsid w:val="00376CDA"/>
    <w:rsid w:val="003B71ED"/>
    <w:rsid w:val="003D1E14"/>
    <w:rsid w:val="00404051"/>
    <w:rsid w:val="00481C12"/>
    <w:rsid w:val="004D1328"/>
    <w:rsid w:val="004E2506"/>
    <w:rsid w:val="004E29FE"/>
    <w:rsid w:val="00510566"/>
    <w:rsid w:val="00570812"/>
    <w:rsid w:val="005B41BA"/>
    <w:rsid w:val="005E74B0"/>
    <w:rsid w:val="00642EC7"/>
    <w:rsid w:val="00664ECB"/>
    <w:rsid w:val="00693307"/>
    <w:rsid w:val="006948A2"/>
    <w:rsid w:val="00695B4A"/>
    <w:rsid w:val="006A1F48"/>
    <w:rsid w:val="006B6057"/>
    <w:rsid w:val="006C48BA"/>
    <w:rsid w:val="006D4C78"/>
    <w:rsid w:val="006E573F"/>
    <w:rsid w:val="00700C19"/>
    <w:rsid w:val="0077561B"/>
    <w:rsid w:val="00782173"/>
    <w:rsid w:val="008751A7"/>
    <w:rsid w:val="008A402F"/>
    <w:rsid w:val="008C6DB2"/>
    <w:rsid w:val="008D1C08"/>
    <w:rsid w:val="009A47B7"/>
    <w:rsid w:val="009B1977"/>
    <w:rsid w:val="009D2260"/>
    <w:rsid w:val="009F6FA4"/>
    <w:rsid w:val="00A072AE"/>
    <w:rsid w:val="00A242CF"/>
    <w:rsid w:val="00A607F1"/>
    <w:rsid w:val="00A675E3"/>
    <w:rsid w:val="00AC0710"/>
    <w:rsid w:val="00AD0233"/>
    <w:rsid w:val="00AD3F2B"/>
    <w:rsid w:val="00AD7BD1"/>
    <w:rsid w:val="00B125B3"/>
    <w:rsid w:val="00C1420D"/>
    <w:rsid w:val="00C15F26"/>
    <w:rsid w:val="00C2715F"/>
    <w:rsid w:val="00C67CBA"/>
    <w:rsid w:val="00C8369D"/>
    <w:rsid w:val="00C837A6"/>
    <w:rsid w:val="00C94109"/>
    <w:rsid w:val="00CA74DD"/>
    <w:rsid w:val="00CB033F"/>
    <w:rsid w:val="00CE5736"/>
    <w:rsid w:val="00D46E1E"/>
    <w:rsid w:val="00D56F6A"/>
    <w:rsid w:val="00D74536"/>
    <w:rsid w:val="00D835C5"/>
    <w:rsid w:val="00DA14CD"/>
    <w:rsid w:val="00DC3342"/>
    <w:rsid w:val="00DE62D2"/>
    <w:rsid w:val="00E1136A"/>
    <w:rsid w:val="00E20C46"/>
    <w:rsid w:val="00E96D93"/>
    <w:rsid w:val="00EC0CBF"/>
    <w:rsid w:val="00ED0586"/>
    <w:rsid w:val="00F51CC2"/>
    <w:rsid w:val="00F659D3"/>
    <w:rsid w:val="00F721ED"/>
    <w:rsid w:val="00FA5577"/>
    <w:rsid w:val="00FA74CF"/>
    <w:rsid w:val="00FB5355"/>
    <w:rsid w:val="00FD77D0"/>
    <w:rsid w:val="3B7A4D58"/>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uk-U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Balloon Text"/>
    <w:basedOn w:val="1"/>
    <w:link w:val="18"/>
    <w:semiHidden/>
    <w:unhideWhenUsed/>
    <w:qFormat/>
    <w:uiPriority w:val="99"/>
    <w:pPr>
      <w:spacing w:after="0" w:line="240" w:lineRule="auto"/>
    </w:pPr>
    <w:rPr>
      <w:rFonts w:ascii="Tahoma" w:hAnsi="Tahoma" w:cs="Tahoma"/>
      <w:sz w:val="16"/>
      <w:szCs w:val="16"/>
    </w:rPr>
  </w:style>
  <w:style w:type="paragraph" w:styleId="7">
    <w:name w:val="header"/>
    <w:basedOn w:val="1"/>
    <w:link w:val="11"/>
    <w:unhideWhenUsed/>
    <w:uiPriority w:val="99"/>
    <w:pPr>
      <w:tabs>
        <w:tab w:val="center" w:pos="4819"/>
        <w:tab w:val="right" w:pos="9639"/>
      </w:tabs>
      <w:spacing w:after="0" w:line="240" w:lineRule="auto"/>
    </w:pPr>
  </w:style>
  <w:style w:type="paragraph" w:styleId="8">
    <w:name w:val="footer"/>
    <w:basedOn w:val="1"/>
    <w:link w:val="12"/>
    <w:unhideWhenUsed/>
    <w:uiPriority w:val="99"/>
    <w:pPr>
      <w:tabs>
        <w:tab w:val="center" w:pos="4819"/>
        <w:tab w:val="right" w:pos="9639"/>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0">
    <w:name w:val="Заголовок 1 Знак"/>
    <w:basedOn w:val="3"/>
    <w:link w:val="2"/>
    <w:uiPriority w:val="9"/>
    <w:rPr>
      <w:rFonts w:ascii="Times New Roman" w:hAnsi="Times New Roman" w:eastAsia="Times New Roman" w:cs="Times New Roman"/>
      <w:b/>
      <w:bCs/>
      <w:kern w:val="36"/>
      <w:sz w:val="48"/>
      <w:szCs w:val="48"/>
      <w:lang w:eastAsia="uk-UA"/>
    </w:rPr>
  </w:style>
  <w:style w:type="character" w:customStyle="1" w:styleId="11">
    <w:name w:val="Верхний колонтитул Знак"/>
    <w:basedOn w:val="3"/>
    <w:link w:val="7"/>
    <w:uiPriority w:val="99"/>
  </w:style>
  <w:style w:type="character" w:customStyle="1" w:styleId="12">
    <w:name w:val="Нижний колонтитул Знак"/>
    <w:basedOn w:val="3"/>
    <w:link w:val="8"/>
    <w:uiPriority w:val="99"/>
  </w:style>
  <w:style w:type="paragraph" w:customStyle="1" w:styleId="13">
    <w:name w:val="exampl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14">
    <w:name w:val="rvps12"/>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5">
    <w:name w:val="rvts23"/>
    <w:basedOn w:val="3"/>
    <w:uiPriority w:val="0"/>
  </w:style>
  <w:style w:type="paragraph" w:customStyle="1" w:styleId="16">
    <w:name w:val="rvps6"/>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17">
    <w:name w:val="rvps14"/>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8">
    <w:name w:val="Текст выноски Знак"/>
    <w:basedOn w:val="3"/>
    <w:link w:val="6"/>
    <w:semiHidden/>
    <w:uiPriority w:val="99"/>
    <w:rPr>
      <w:rFonts w:ascii="Tahoma" w:hAnsi="Tahoma" w:cs="Tahoma"/>
      <w:sz w:val="16"/>
      <w:szCs w:val="16"/>
    </w:rPr>
  </w:style>
  <w:style w:type="paragraph" w:styleId="19">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00F3-87DB-4343-A112-3366E64C85C5}">
  <ds:schemaRefs/>
</ds:datastoreItem>
</file>

<file path=docProps/app.xml><?xml version="1.0" encoding="utf-8"?>
<Properties xmlns="http://schemas.openxmlformats.org/officeDocument/2006/extended-properties" xmlns:vt="http://schemas.openxmlformats.org/officeDocument/2006/docPropsVTypes">
  <Template>Normal</Template>
  <Pages>65</Pages>
  <Words>58996</Words>
  <Characters>33629</Characters>
  <Lines>280</Lines>
  <Paragraphs>184</Paragraphs>
  <TotalTime>134</TotalTime>
  <ScaleCrop>false</ScaleCrop>
  <LinksUpToDate>false</LinksUpToDate>
  <CharactersWithSpaces>92441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2021-12-17T10:38:00Z</dcterms:created>
  <dc:creator>Олічка</dc:creator>
  <cp:lastModifiedBy>Користувач</cp:lastModifiedBy>
  <cp:lastPrinted>2021-12-20T13:55:00Z</cp:lastPrinted>
  <dcterms:modified xsi:type="dcterms:W3CDTF">2022-12-09T12:15:50Z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7BF070C803E04BE4966A1731FC2C3050</vt:lpwstr>
  </property>
</Properties>
</file>