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7" w:rsidRPr="008B03E7" w:rsidRDefault="008B03E7" w:rsidP="008B03E7">
      <w:pPr>
        <w:pStyle w:val="a4"/>
        <w:ind w:firstLine="284"/>
        <w:jc w:val="center"/>
        <w:rPr>
          <w:b/>
          <w:szCs w:val="28"/>
          <w:lang w:val="uk-UA"/>
        </w:rPr>
      </w:pPr>
      <w:bookmarkStart w:id="0" w:name="_GoBack"/>
      <w:r w:rsidRPr="008B03E7">
        <w:rPr>
          <w:b/>
          <w:szCs w:val="28"/>
          <w:lang w:val="uk-UA"/>
        </w:rPr>
        <w:t xml:space="preserve">Загальний перелік питань </w:t>
      </w:r>
    </w:p>
    <w:p w:rsidR="008B03E7" w:rsidRPr="008B03E7" w:rsidRDefault="008B03E7" w:rsidP="008B03E7">
      <w:pPr>
        <w:pStyle w:val="a4"/>
        <w:ind w:firstLine="284"/>
        <w:jc w:val="center"/>
        <w:rPr>
          <w:b/>
          <w:szCs w:val="28"/>
          <w:lang w:val="uk-UA"/>
        </w:rPr>
      </w:pPr>
      <w:r w:rsidRPr="008B03E7">
        <w:rPr>
          <w:b/>
          <w:szCs w:val="28"/>
          <w:lang w:val="uk-UA"/>
        </w:rPr>
        <w:t>для проведення письмового тестування на посади педагогічних працівників (консультантів)  комунальної установи «Центр професійного розвитку педагогічних працівників Дрогобицької міської ради Львівської області»</w:t>
      </w:r>
    </w:p>
    <w:p w:rsidR="008B03E7" w:rsidRPr="008B03E7" w:rsidRDefault="008B03E7" w:rsidP="008B03E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E7">
        <w:rPr>
          <w:rFonts w:ascii="Times New Roman" w:hAnsi="Times New Roman" w:cs="Times New Roman"/>
          <w:b/>
          <w:sz w:val="28"/>
          <w:szCs w:val="28"/>
        </w:rPr>
        <w:t>І. Питання на перевірку знання Закону України «Про освіту»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1. Атестація педагогічних працівників.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2. Сертифікація педагогічних працівників.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3. Права та обов`язки педагогічних і науково–педагогічних  працівників,  інших осіб, які залучаються до освітнього процесу.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4. Вимоги до освіти та професійної кваліфікації педагогічного працівника закладу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5. Забезпечення права на освіту.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6. Форми здобуття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7. Складники та рівні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8. Дошкільна освіта.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9. Повна загальна середня освіта.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10. Позашкільна освіта.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11. Освіта осіб з особливими освітніми потребами.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12. Інклюзивне навчання.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13. Права і обов`язки засновника закладу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14. Керівник закладу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15. Документи про освіту.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16. Ліцензування освітньої діяльності.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17. Інституційний аудит.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18. Права та обов`язки здобувачів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19. Державні гарантії педагогічним і науково-педагогічним працівникам.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20. Оплата праці педагогічних і науково-педагогічних працівників.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21. Повноваження органів із забезпечення якості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22. Інститут освітнього омбудсмена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E7">
        <w:rPr>
          <w:rFonts w:ascii="Times New Roman" w:hAnsi="Times New Roman" w:cs="Times New Roman"/>
          <w:b/>
          <w:sz w:val="28"/>
          <w:szCs w:val="28"/>
        </w:rPr>
        <w:t>ІІ. Питання на перевірку знання Закону України «Про повну загальну середню  освіту»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1. Рівні, строки та форми здобуття повної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2. Організація освітнього процесу.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3. Формування класів у закладах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4. Оцінювання результатів навчання учнів та їх атестація.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5. Педагогічна інтернатура.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6. Утворення, реорганізація, ліквідація та перепрофілювання закладів 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7. Типи закладів освіти, що забезпечують здобуття повної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lastRenderedPageBreak/>
        <w:t>8. Обрання, призначення на посаду та звільнення з посади керівника закладу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9. Педагогічна рада.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10. Підвищення кваліфікації педагогічних працівників.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11. Державний нагляд (контроль) у сфері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12. Фінансування системи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13. Зовнішнє незалежне оцінювання.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14. Засновник закладу загальної середньої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3E7">
        <w:rPr>
          <w:rFonts w:ascii="Times New Roman" w:hAnsi="Times New Roman" w:cs="Times New Roman"/>
          <w:sz w:val="28"/>
          <w:szCs w:val="28"/>
        </w:rPr>
        <w:t>15. Самоврядування працівників закладу освіти.</w:t>
      </w:r>
    </w:p>
    <w:p w:rsidR="008B03E7" w:rsidRPr="008B03E7" w:rsidRDefault="008B03E7" w:rsidP="008B03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E7" w:rsidRPr="008B03E7" w:rsidRDefault="008B03E7" w:rsidP="008B03E7">
      <w:pPr>
        <w:pStyle w:val="a4"/>
        <w:ind w:firstLine="284"/>
        <w:rPr>
          <w:szCs w:val="28"/>
          <w:lang w:val="uk-UA"/>
        </w:rPr>
      </w:pPr>
    </w:p>
    <w:p w:rsidR="008B03E7" w:rsidRPr="008B03E7" w:rsidRDefault="008B03E7" w:rsidP="008B03E7">
      <w:pPr>
        <w:pStyle w:val="a4"/>
        <w:ind w:firstLine="284"/>
        <w:jc w:val="center"/>
        <w:rPr>
          <w:b/>
          <w:szCs w:val="28"/>
          <w:lang w:val="uk-UA"/>
        </w:rPr>
      </w:pPr>
      <w:r w:rsidRPr="008B03E7">
        <w:rPr>
          <w:b/>
          <w:szCs w:val="28"/>
          <w:lang w:val="uk-UA"/>
        </w:rPr>
        <w:t>ІІІ. Питання на перевірку знання основних тенденцій та теоретичних засад  професійного розвитку педагогічних працівників</w:t>
      </w:r>
    </w:p>
    <w:p w:rsidR="008B03E7" w:rsidRPr="008B03E7" w:rsidRDefault="008B03E7" w:rsidP="008B03E7">
      <w:pPr>
        <w:pStyle w:val="a4"/>
        <w:ind w:firstLine="284"/>
        <w:rPr>
          <w:b/>
          <w:szCs w:val="28"/>
          <w:lang w:val="uk-UA"/>
        </w:rPr>
      </w:pPr>
    </w:p>
    <w:p w:rsidR="008B03E7" w:rsidRPr="008B03E7" w:rsidRDefault="008B03E7" w:rsidP="008B03E7">
      <w:pPr>
        <w:pStyle w:val="a4"/>
        <w:ind w:firstLine="284"/>
        <w:rPr>
          <w:b/>
          <w:szCs w:val="28"/>
          <w:lang w:val="uk-UA"/>
        </w:rPr>
      </w:pPr>
      <w:r w:rsidRPr="008B03E7">
        <w:rPr>
          <w:b/>
          <w:szCs w:val="28"/>
          <w:lang w:val="uk-UA"/>
        </w:rPr>
        <w:t>Професійний стандарт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спеціаліста)", затверджений наказом Мінекономіки № 2736 від 23.12.2020 року.</w:t>
      </w:r>
    </w:p>
    <w:p w:rsidR="008B03E7" w:rsidRPr="008B03E7" w:rsidRDefault="008B03E7" w:rsidP="008B03E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8B03E7">
        <w:rPr>
          <w:sz w:val="28"/>
          <w:szCs w:val="28"/>
          <w:lang w:val="uk-UA"/>
        </w:rPr>
        <w:t>Умови допуску до роботи за професією.</w:t>
      </w:r>
    </w:p>
    <w:p w:rsidR="008B03E7" w:rsidRPr="008B03E7" w:rsidRDefault="008B03E7" w:rsidP="008B03E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8B03E7">
        <w:rPr>
          <w:sz w:val="28"/>
          <w:szCs w:val="28"/>
          <w:lang w:val="uk-UA"/>
        </w:rPr>
        <w:t>Навчання та професійний розвиток.</w:t>
      </w:r>
    </w:p>
    <w:p w:rsidR="008B03E7" w:rsidRPr="008B03E7" w:rsidRDefault="008B03E7" w:rsidP="008B03E7">
      <w:pPr>
        <w:pStyle w:val="a4"/>
        <w:numPr>
          <w:ilvl w:val="0"/>
          <w:numId w:val="2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Т</w:t>
      </w:r>
      <w:proofErr w:type="spellStart"/>
      <w:r w:rsidRPr="008B03E7">
        <w:rPr>
          <w:szCs w:val="28"/>
        </w:rPr>
        <w:t>рудов</w:t>
      </w:r>
      <w:proofErr w:type="spellEnd"/>
      <w:r w:rsidRPr="008B03E7">
        <w:rPr>
          <w:szCs w:val="28"/>
          <w:lang w:val="uk-UA"/>
        </w:rPr>
        <w:t>і</w:t>
      </w:r>
      <w:r w:rsidRPr="008B03E7">
        <w:rPr>
          <w:szCs w:val="28"/>
        </w:rPr>
        <w:t xml:space="preserve"> </w:t>
      </w:r>
      <w:proofErr w:type="spellStart"/>
      <w:r w:rsidRPr="008B03E7">
        <w:rPr>
          <w:szCs w:val="28"/>
        </w:rPr>
        <w:t>функці</w:t>
      </w:r>
      <w:proofErr w:type="spellEnd"/>
      <w:r w:rsidRPr="008B03E7">
        <w:rPr>
          <w:szCs w:val="28"/>
          <w:lang w:val="uk-UA"/>
        </w:rPr>
        <w:t>ї</w:t>
      </w:r>
      <w:r w:rsidRPr="008B03E7">
        <w:rPr>
          <w:szCs w:val="28"/>
        </w:rPr>
        <w:t xml:space="preserve"> </w:t>
      </w:r>
      <w:proofErr w:type="spellStart"/>
      <w:r w:rsidRPr="008B03E7">
        <w:rPr>
          <w:szCs w:val="28"/>
        </w:rPr>
        <w:t>вчителя</w:t>
      </w:r>
      <w:proofErr w:type="spellEnd"/>
      <w:r w:rsidRPr="008B03E7">
        <w:rPr>
          <w:szCs w:val="28"/>
          <w:lang w:val="uk-UA"/>
        </w:rPr>
        <w:t>.</w:t>
      </w:r>
    </w:p>
    <w:p w:rsidR="008B03E7" w:rsidRPr="008B03E7" w:rsidRDefault="008B03E7" w:rsidP="008B03E7">
      <w:pPr>
        <w:pStyle w:val="a4"/>
        <w:numPr>
          <w:ilvl w:val="0"/>
          <w:numId w:val="2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Загальні та професійні компетентності вчителя.</w:t>
      </w:r>
    </w:p>
    <w:p w:rsidR="008B03E7" w:rsidRPr="008B03E7" w:rsidRDefault="008B03E7" w:rsidP="008B03E7">
      <w:pPr>
        <w:pStyle w:val="a4"/>
        <w:numPr>
          <w:ilvl w:val="0"/>
          <w:numId w:val="2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Р</w:t>
      </w:r>
      <w:proofErr w:type="spellStart"/>
      <w:r w:rsidRPr="008B03E7">
        <w:rPr>
          <w:szCs w:val="28"/>
        </w:rPr>
        <w:t>івні</w:t>
      </w:r>
      <w:proofErr w:type="spellEnd"/>
      <w:r w:rsidRPr="008B03E7">
        <w:rPr>
          <w:szCs w:val="28"/>
          <w:lang w:val="uk-UA"/>
        </w:rPr>
        <w:t xml:space="preserve"> </w:t>
      </w:r>
      <w:r w:rsidRPr="008B03E7">
        <w:rPr>
          <w:szCs w:val="28"/>
        </w:rPr>
        <w:t xml:space="preserve"> </w:t>
      </w:r>
      <w:proofErr w:type="spellStart"/>
      <w:r w:rsidRPr="008B03E7">
        <w:rPr>
          <w:szCs w:val="28"/>
        </w:rPr>
        <w:t>сформованості</w:t>
      </w:r>
      <w:proofErr w:type="spellEnd"/>
      <w:r w:rsidRPr="008B03E7">
        <w:rPr>
          <w:szCs w:val="28"/>
        </w:rPr>
        <w:t xml:space="preserve"> </w:t>
      </w:r>
      <w:proofErr w:type="spellStart"/>
      <w:r w:rsidRPr="008B03E7">
        <w:rPr>
          <w:szCs w:val="28"/>
        </w:rPr>
        <w:t>кожної</w:t>
      </w:r>
      <w:proofErr w:type="spellEnd"/>
      <w:r w:rsidRPr="008B03E7">
        <w:rPr>
          <w:szCs w:val="28"/>
        </w:rPr>
        <w:t xml:space="preserve"> </w:t>
      </w:r>
      <w:proofErr w:type="spellStart"/>
      <w:r w:rsidRPr="008B03E7">
        <w:rPr>
          <w:szCs w:val="28"/>
        </w:rPr>
        <w:t>компетентності</w:t>
      </w:r>
      <w:proofErr w:type="spellEnd"/>
      <w:r w:rsidRPr="008B03E7">
        <w:rPr>
          <w:szCs w:val="28"/>
        </w:rPr>
        <w:t xml:space="preserve"> за </w:t>
      </w:r>
      <w:proofErr w:type="spellStart"/>
      <w:r w:rsidRPr="008B03E7">
        <w:rPr>
          <w:szCs w:val="28"/>
        </w:rPr>
        <w:t>кваліфікаційними</w:t>
      </w:r>
      <w:proofErr w:type="spellEnd"/>
      <w:r w:rsidRPr="008B03E7">
        <w:rPr>
          <w:szCs w:val="28"/>
        </w:rPr>
        <w:t xml:space="preserve"> </w:t>
      </w:r>
      <w:proofErr w:type="spellStart"/>
      <w:r w:rsidRPr="008B03E7">
        <w:rPr>
          <w:szCs w:val="28"/>
        </w:rPr>
        <w:t>категоріями</w:t>
      </w:r>
      <w:proofErr w:type="spellEnd"/>
      <w:r w:rsidRPr="008B03E7">
        <w:rPr>
          <w:szCs w:val="28"/>
          <w:lang w:val="uk-UA"/>
        </w:rPr>
        <w:t>.</w:t>
      </w:r>
    </w:p>
    <w:p w:rsidR="008B03E7" w:rsidRPr="008B03E7" w:rsidRDefault="008B03E7" w:rsidP="008B03E7">
      <w:pPr>
        <w:pStyle w:val="a4"/>
        <w:ind w:firstLine="284"/>
        <w:rPr>
          <w:szCs w:val="28"/>
          <w:lang w:val="uk-UA"/>
        </w:rPr>
      </w:pPr>
    </w:p>
    <w:p w:rsidR="008B03E7" w:rsidRPr="008B03E7" w:rsidRDefault="008B03E7" w:rsidP="008B03E7">
      <w:pPr>
        <w:pStyle w:val="a4"/>
        <w:tabs>
          <w:tab w:val="clear" w:pos="709"/>
          <w:tab w:val="left" w:pos="0"/>
        </w:tabs>
        <w:ind w:firstLine="284"/>
        <w:rPr>
          <w:b/>
          <w:szCs w:val="28"/>
          <w:lang w:val="uk-UA"/>
        </w:rPr>
      </w:pPr>
      <w:r w:rsidRPr="008B03E7">
        <w:rPr>
          <w:b/>
          <w:szCs w:val="28"/>
          <w:lang w:val="uk-UA"/>
        </w:rPr>
        <w:t>Постанова КМУ від 21.08.2019 № 800 “Деякі питання підвищення кваліфікації педагогічних і науково-педагогічних працівників”</w:t>
      </w:r>
    </w:p>
    <w:p w:rsidR="008B03E7" w:rsidRPr="008B03E7" w:rsidRDefault="008B03E7" w:rsidP="008B03E7">
      <w:pPr>
        <w:pStyle w:val="a4"/>
        <w:numPr>
          <w:ilvl w:val="0"/>
          <w:numId w:val="3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Види та форми підвищення кваліфікації.</w:t>
      </w:r>
    </w:p>
    <w:p w:rsidR="008B03E7" w:rsidRPr="008B03E7" w:rsidRDefault="008B03E7" w:rsidP="008B03E7">
      <w:pPr>
        <w:pStyle w:val="a4"/>
        <w:numPr>
          <w:ilvl w:val="0"/>
          <w:numId w:val="3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Основні напрями підвищення кваліфікації.</w:t>
      </w:r>
    </w:p>
    <w:p w:rsidR="008B03E7" w:rsidRPr="008B03E7" w:rsidRDefault="008B03E7" w:rsidP="008B03E7">
      <w:pPr>
        <w:pStyle w:val="a4"/>
        <w:numPr>
          <w:ilvl w:val="0"/>
          <w:numId w:val="3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 xml:space="preserve">Обсяг (тривалість), умови, періодичність підвищення кваліфікації </w:t>
      </w:r>
    </w:p>
    <w:p w:rsidR="008B03E7" w:rsidRPr="008B03E7" w:rsidRDefault="008B03E7" w:rsidP="008B03E7">
      <w:pPr>
        <w:pStyle w:val="a4"/>
        <w:numPr>
          <w:ilvl w:val="0"/>
          <w:numId w:val="3"/>
        </w:numPr>
        <w:ind w:left="0" w:firstLine="284"/>
        <w:rPr>
          <w:szCs w:val="28"/>
          <w:lang w:val="uk-UA"/>
        </w:rPr>
      </w:pPr>
      <w:proofErr w:type="spellStart"/>
      <w:r w:rsidRPr="008B03E7">
        <w:rPr>
          <w:szCs w:val="28"/>
          <w:lang w:val="uk-UA"/>
        </w:rPr>
        <w:t>Суб</w:t>
      </w:r>
      <w:proofErr w:type="spellEnd"/>
      <w:r w:rsidRPr="008B03E7">
        <w:rPr>
          <w:szCs w:val="28"/>
          <w:lang w:val="uk-UA"/>
        </w:rPr>
        <w:sym w:font="Symbol" w:char="F0A2"/>
      </w:r>
      <w:proofErr w:type="spellStart"/>
      <w:r w:rsidRPr="008B03E7">
        <w:rPr>
          <w:szCs w:val="28"/>
          <w:lang w:val="uk-UA"/>
        </w:rPr>
        <w:t>єкти</w:t>
      </w:r>
      <w:proofErr w:type="spellEnd"/>
      <w:r w:rsidRPr="008B03E7">
        <w:rPr>
          <w:szCs w:val="28"/>
          <w:lang w:val="uk-UA"/>
        </w:rPr>
        <w:t xml:space="preserve"> підвищення кваліфікації.</w:t>
      </w:r>
    </w:p>
    <w:p w:rsidR="008B03E7" w:rsidRPr="008B03E7" w:rsidRDefault="008B03E7" w:rsidP="008B03E7">
      <w:pPr>
        <w:pStyle w:val="a4"/>
        <w:numPr>
          <w:ilvl w:val="0"/>
          <w:numId w:val="3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Фінансування підвищення кваліфікації.</w:t>
      </w:r>
    </w:p>
    <w:p w:rsidR="008B03E7" w:rsidRPr="008B03E7" w:rsidRDefault="008B03E7" w:rsidP="008B03E7">
      <w:pPr>
        <w:pStyle w:val="a4"/>
        <w:numPr>
          <w:ilvl w:val="0"/>
          <w:numId w:val="3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Порядок підвищення кваліфікації педагогічних працівників.</w:t>
      </w:r>
    </w:p>
    <w:p w:rsidR="008B03E7" w:rsidRPr="008B03E7" w:rsidRDefault="008B03E7" w:rsidP="008B03E7">
      <w:pPr>
        <w:pStyle w:val="a4"/>
        <w:numPr>
          <w:ilvl w:val="0"/>
          <w:numId w:val="3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 xml:space="preserve">Процедура визнання результатів підвищення кваліфікації. </w:t>
      </w:r>
    </w:p>
    <w:p w:rsidR="008B03E7" w:rsidRPr="008B03E7" w:rsidRDefault="008B03E7" w:rsidP="008B03E7">
      <w:pPr>
        <w:pStyle w:val="a4"/>
        <w:ind w:firstLine="284"/>
        <w:rPr>
          <w:szCs w:val="28"/>
          <w:lang w:val="uk-UA"/>
        </w:rPr>
      </w:pPr>
    </w:p>
    <w:p w:rsidR="008B03E7" w:rsidRPr="008B03E7" w:rsidRDefault="008B03E7" w:rsidP="008B03E7">
      <w:pPr>
        <w:pStyle w:val="a4"/>
        <w:ind w:firstLine="284"/>
        <w:rPr>
          <w:rFonts w:eastAsia="Times New Roman"/>
          <w:b/>
          <w:noProof/>
          <w:color w:val="212529"/>
          <w:szCs w:val="28"/>
          <w:lang w:val="uk-UA" w:eastAsia="uk-UA"/>
        </w:rPr>
      </w:pPr>
      <w:r w:rsidRPr="008B03E7">
        <w:rPr>
          <w:rFonts w:eastAsia="Times New Roman"/>
          <w:b/>
          <w:noProof/>
          <w:color w:val="212529"/>
          <w:szCs w:val="28"/>
          <w:lang w:val="uk-UA" w:eastAsia="uk-UA"/>
        </w:rPr>
        <w:t>П</w:t>
      </w:r>
      <w:r w:rsidRPr="008B03E7">
        <w:rPr>
          <w:rFonts w:eastAsia="Times New Roman"/>
          <w:b/>
          <w:noProof/>
          <w:color w:val="212529"/>
          <w:szCs w:val="28"/>
          <w:lang w:eastAsia="uk-UA"/>
        </w:rPr>
        <w:t>оложення про центри професійного розвитку педагогічних працівників, затвердженого постановою  Кабінету Міністрів України від 29 липня 2020 року   № 672</w:t>
      </w:r>
      <w:r w:rsidRPr="008B03E7">
        <w:rPr>
          <w:rFonts w:eastAsia="Times New Roman"/>
          <w:b/>
          <w:noProof/>
          <w:color w:val="212529"/>
          <w:szCs w:val="28"/>
          <w:lang w:val="uk-UA" w:eastAsia="uk-UA"/>
        </w:rPr>
        <w:t>.</w:t>
      </w:r>
    </w:p>
    <w:p w:rsidR="008B03E7" w:rsidRPr="008B03E7" w:rsidRDefault="008B03E7" w:rsidP="008B03E7">
      <w:pPr>
        <w:pStyle w:val="a4"/>
        <w:numPr>
          <w:ilvl w:val="0"/>
          <w:numId w:val="4"/>
        </w:numPr>
        <w:tabs>
          <w:tab w:val="clear" w:pos="709"/>
          <w:tab w:val="clear" w:pos="3969"/>
          <w:tab w:val="left" w:pos="851"/>
        </w:tabs>
        <w:ind w:left="0" w:firstLine="284"/>
        <w:rPr>
          <w:rFonts w:eastAsia="Times New Roman"/>
          <w:noProof/>
          <w:color w:val="000000" w:themeColor="text1"/>
          <w:szCs w:val="28"/>
          <w:lang w:val="uk-UA" w:eastAsia="uk-UA"/>
        </w:rPr>
      </w:pPr>
      <w:r w:rsidRPr="008B03E7">
        <w:rPr>
          <w:rFonts w:eastAsia="Times New Roman"/>
          <w:noProof/>
          <w:color w:val="000000" w:themeColor="text1"/>
          <w:szCs w:val="28"/>
          <w:lang w:val="uk-UA" w:eastAsia="uk-UA"/>
        </w:rPr>
        <w:t>Основні завдання центрів професійного рзвитку педагогічних працівників.</w:t>
      </w:r>
    </w:p>
    <w:p w:rsidR="008B03E7" w:rsidRPr="008B03E7" w:rsidRDefault="008B03E7" w:rsidP="008B03E7">
      <w:pPr>
        <w:pStyle w:val="a4"/>
        <w:numPr>
          <w:ilvl w:val="0"/>
          <w:numId w:val="4"/>
        </w:numPr>
        <w:tabs>
          <w:tab w:val="clear" w:pos="709"/>
          <w:tab w:val="clear" w:pos="3969"/>
          <w:tab w:val="left" w:pos="851"/>
        </w:tabs>
        <w:ind w:left="0" w:firstLine="284"/>
        <w:rPr>
          <w:rFonts w:eastAsia="Times New Roman"/>
          <w:noProof/>
          <w:color w:val="000000" w:themeColor="text1"/>
          <w:szCs w:val="28"/>
          <w:lang w:val="uk-UA" w:eastAsia="uk-UA"/>
        </w:rPr>
      </w:pPr>
      <w:r w:rsidRPr="008B03E7">
        <w:rPr>
          <w:rFonts w:eastAsia="Times New Roman"/>
          <w:noProof/>
          <w:color w:val="000000" w:themeColor="text1"/>
          <w:szCs w:val="28"/>
          <w:lang w:val="uk-UA" w:eastAsia="uk-UA"/>
        </w:rPr>
        <w:t>Функціональні обов</w:t>
      </w:r>
      <w:r w:rsidRPr="008B03E7">
        <w:rPr>
          <w:rFonts w:eastAsia="Times New Roman"/>
          <w:noProof/>
          <w:color w:val="000000" w:themeColor="text1"/>
          <w:szCs w:val="28"/>
          <w:lang w:val="uk-UA" w:eastAsia="uk-UA"/>
        </w:rPr>
        <w:sym w:font="Symbol" w:char="F0A2"/>
      </w:r>
      <w:r w:rsidRPr="008B03E7">
        <w:rPr>
          <w:rFonts w:eastAsia="Times New Roman"/>
          <w:noProof/>
          <w:color w:val="000000" w:themeColor="text1"/>
          <w:szCs w:val="28"/>
          <w:lang w:val="uk-UA" w:eastAsia="uk-UA"/>
        </w:rPr>
        <w:t>язки працівників центрів професійного розвитку.</w:t>
      </w:r>
    </w:p>
    <w:p w:rsidR="008B03E7" w:rsidRPr="008B03E7" w:rsidRDefault="008B03E7" w:rsidP="008B03E7">
      <w:pPr>
        <w:pStyle w:val="a4"/>
        <w:ind w:firstLine="284"/>
        <w:rPr>
          <w:rFonts w:eastAsia="Times New Roman"/>
          <w:noProof/>
          <w:color w:val="000000" w:themeColor="text1"/>
          <w:szCs w:val="28"/>
          <w:lang w:val="uk-UA" w:eastAsia="uk-UA"/>
        </w:rPr>
      </w:pPr>
    </w:p>
    <w:p w:rsidR="008B03E7" w:rsidRPr="008B03E7" w:rsidRDefault="008B03E7" w:rsidP="008B03E7">
      <w:pPr>
        <w:pStyle w:val="a4"/>
        <w:ind w:firstLine="284"/>
        <w:rPr>
          <w:b/>
          <w:szCs w:val="28"/>
          <w:lang w:val="uk-UA"/>
        </w:rPr>
      </w:pPr>
      <w:r w:rsidRPr="008B03E7">
        <w:rPr>
          <w:b/>
          <w:szCs w:val="28"/>
          <w:lang w:val="en-US"/>
        </w:rPr>
        <w:t>IV</w:t>
      </w:r>
      <w:r w:rsidRPr="008B03E7">
        <w:rPr>
          <w:b/>
          <w:szCs w:val="28"/>
          <w:lang w:val="uk-UA"/>
        </w:rPr>
        <w:t xml:space="preserve">. Питання на перевірку </w:t>
      </w:r>
      <w:proofErr w:type="gramStart"/>
      <w:r w:rsidRPr="008B03E7">
        <w:rPr>
          <w:b/>
          <w:szCs w:val="28"/>
          <w:lang w:val="uk-UA"/>
        </w:rPr>
        <w:t>знання  основ</w:t>
      </w:r>
      <w:proofErr w:type="gramEnd"/>
      <w:r w:rsidRPr="008B03E7">
        <w:rPr>
          <w:b/>
          <w:szCs w:val="28"/>
          <w:lang w:val="uk-UA"/>
        </w:rPr>
        <w:t xml:space="preserve"> психології, педагогіки</w:t>
      </w:r>
    </w:p>
    <w:p w:rsidR="008B03E7" w:rsidRPr="008B03E7" w:rsidRDefault="008B03E7" w:rsidP="008B03E7">
      <w:pPr>
        <w:pStyle w:val="a4"/>
        <w:ind w:firstLine="284"/>
        <w:rPr>
          <w:szCs w:val="28"/>
          <w:lang w:val="uk-UA"/>
        </w:rPr>
      </w:pP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lastRenderedPageBreak/>
        <w:t>Діяльність учителя в процесі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Діяльність учнів у процесі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Види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Закономірності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Принципи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Методи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Методи контролю в навчанні.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Засоби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Технології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Форми організації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Оцінювання результатів навчання учнів.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Вимоги до уроку.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Вікові особливості учнів.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 xml:space="preserve"> Особливості навчання учнів із особливими освітніми потребами.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 xml:space="preserve">Протидія </w:t>
      </w:r>
      <w:proofErr w:type="spellStart"/>
      <w:r w:rsidRPr="008B03E7">
        <w:rPr>
          <w:szCs w:val="28"/>
          <w:lang w:val="uk-UA"/>
        </w:rPr>
        <w:t>булінгу</w:t>
      </w:r>
      <w:proofErr w:type="spellEnd"/>
      <w:r w:rsidRPr="008B03E7">
        <w:rPr>
          <w:szCs w:val="28"/>
          <w:lang w:val="uk-UA"/>
        </w:rPr>
        <w:t>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en-US"/>
        </w:rPr>
        <w:t>STEM</w:t>
      </w:r>
      <w:r w:rsidRPr="008B03E7">
        <w:rPr>
          <w:szCs w:val="28"/>
          <w:lang w:val="uk-UA"/>
        </w:rPr>
        <w:t>-технології.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Інтерактивні методи навчання.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Ігрові технології.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proofErr w:type="spellStart"/>
      <w:r w:rsidRPr="008B03E7">
        <w:rPr>
          <w:szCs w:val="28"/>
          <w:lang w:val="uk-UA"/>
        </w:rPr>
        <w:t>Проєктні</w:t>
      </w:r>
      <w:proofErr w:type="spellEnd"/>
      <w:r w:rsidRPr="008B03E7">
        <w:rPr>
          <w:szCs w:val="28"/>
          <w:lang w:val="uk-UA"/>
        </w:rPr>
        <w:t xml:space="preserve"> технології.</w:t>
      </w:r>
    </w:p>
    <w:p w:rsidR="008B03E7" w:rsidRPr="008B03E7" w:rsidRDefault="008B03E7" w:rsidP="008B03E7">
      <w:pPr>
        <w:pStyle w:val="a4"/>
        <w:numPr>
          <w:ilvl w:val="0"/>
          <w:numId w:val="1"/>
        </w:numPr>
        <w:ind w:left="0" w:firstLine="284"/>
        <w:rPr>
          <w:szCs w:val="28"/>
          <w:lang w:val="uk-UA"/>
        </w:rPr>
      </w:pPr>
      <w:r w:rsidRPr="008B03E7">
        <w:rPr>
          <w:szCs w:val="28"/>
          <w:lang w:val="uk-UA"/>
        </w:rPr>
        <w:t>Дистанційні технології.</w:t>
      </w:r>
    </w:p>
    <w:bookmarkEnd w:id="0"/>
    <w:p w:rsidR="00CF73D9" w:rsidRPr="008B03E7" w:rsidRDefault="00CF73D9" w:rsidP="008B03E7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CF73D9" w:rsidRPr="008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B7E"/>
    <w:multiLevelType w:val="hybridMultilevel"/>
    <w:tmpl w:val="D77C5B16"/>
    <w:lvl w:ilvl="0" w:tplc="D9E81E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5A17"/>
    <w:multiLevelType w:val="hybridMultilevel"/>
    <w:tmpl w:val="DB9C999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3E14542"/>
    <w:multiLevelType w:val="hybridMultilevel"/>
    <w:tmpl w:val="DB9C999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E3F08FE"/>
    <w:multiLevelType w:val="hybridMultilevel"/>
    <w:tmpl w:val="788C2FF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7"/>
    <w:rsid w:val="008B03E7"/>
    <w:rsid w:val="00C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8B03E7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B03E7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8B03E7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B03E7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2659</Words>
  <Characters>1517</Characters>
  <Application>Microsoft Office Word</Application>
  <DocSecurity>0</DocSecurity>
  <Lines>12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2022-07-29T08:35:00Z</dcterms:created>
  <dcterms:modified xsi:type="dcterms:W3CDTF">2022-07-29T08:36:00Z</dcterms:modified>
</cp:coreProperties>
</file>