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55" w:rsidRPr="00815666" w:rsidRDefault="00497955" w:rsidP="00497955">
      <w:pPr>
        <w:jc w:val="center"/>
        <w:rPr>
          <w:color w:val="FF0000"/>
        </w:rPr>
      </w:pPr>
      <w:r w:rsidRPr="00815666">
        <w:rPr>
          <w:noProof/>
          <w:color w:val="FF0000"/>
        </w:rPr>
        <w:drawing>
          <wp:inline distT="0" distB="0" distL="0" distR="0">
            <wp:extent cx="431800" cy="612140"/>
            <wp:effectExtent l="19050" t="0" r="6350"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5" cstate="print"/>
                    <a:srcRect/>
                    <a:stretch>
                      <a:fillRect/>
                    </a:stretch>
                  </pic:blipFill>
                  <pic:spPr bwMode="auto">
                    <a:xfrm>
                      <a:off x="0" y="0"/>
                      <a:ext cx="431800" cy="612140"/>
                    </a:xfrm>
                    <a:prstGeom prst="rect">
                      <a:avLst/>
                    </a:prstGeom>
                    <a:noFill/>
                    <a:ln w="9525">
                      <a:noFill/>
                      <a:miter lim="800000"/>
                      <a:headEnd/>
                      <a:tailEnd/>
                    </a:ln>
                  </pic:spPr>
                </pic:pic>
              </a:graphicData>
            </a:graphic>
          </wp:inline>
        </w:drawing>
      </w:r>
    </w:p>
    <w:p w:rsidR="00497955" w:rsidRPr="008E7196" w:rsidRDefault="00497955" w:rsidP="00497955">
      <w:pPr>
        <w:spacing w:line="360" w:lineRule="auto"/>
        <w:jc w:val="center"/>
      </w:pPr>
    </w:p>
    <w:p w:rsidR="00497955" w:rsidRPr="008E7196" w:rsidRDefault="00497955" w:rsidP="00497955">
      <w:pPr>
        <w:pStyle w:val="2"/>
        <w:spacing w:line="360" w:lineRule="auto"/>
        <w:rPr>
          <w:sz w:val="32"/>
        </w:rPr>
      </w:pPr>
      <w:r w:rsidRPr="008E7196">
        <w:rPr>
          <w:sz w:val="32"/>
        </w:rPr>
        <w:t xml:space="preserve">ВІДДІЛ </w:t>
      </w:r>
      <w:r w:rsidRPr="008E7196">
        <w:rPr>
          <w:caps/>
          <w:sz w:val="32"/>
        </w:rPr>
        <w:t>економіки</w:t>
      </w:r>
    </w:p>
    <w:p w:rsidR="00497955" w:rsidRPr="008E7196" w:rsidRDefault="00497955" w:rsidP="00497955">
      <w:pPr>
        <w:pStyle w:val="1"/>
        <w:spacing w:line="360" w:lineRule="auto"/>
        <w:rPr>
          <w:sz w:val="28"/>
        </w:rPr>
      </w:pPr>
      <w:r w:rsidRPr="008E7196">
        <w:rPr>
          <w:caps/>
          <w:sz w:val="28"/>
        </w:rPr>
        <w:t>виконкому</w:t>
      </w:r>
      <w:r w:rsidRPr="008E7196">
        <w:rPr>
          <w:sz w:val="28"/>
        </w:rPr>
        <w:t xml:space="preserve"> ДРОГОБИЦЬКОЇ МІСЬКОЇ РАДИ</w:t>
      </w:r>
    </w:p>
    <w:p w:rsidR="00497955" w:rsidRPr="008E7196" w:rsidRDefault="00497955" w:rsidP="00497955">
      <w:pPr>
        <w:jc w:val="center"/>
        <w:rPr>
          <w:sz w:val="18"/>
        </w:rPr>
      </w:pPr>
    </w:p>
    <w:p w:rsidR="00497955" w:rsidRPr="008E7196" w:rsidRDefault="00497955" w:rsidP="00497955">
      <w:pPr>
        <w:jc w:val="center"/>
        <w:rPr>
          <w:sz w:val="18"/>
        </w:rPr>
      </w:pPr>
      <w:r w:rsidRPr="008E7196">
        <w:rPr>
          <w:sz w:val="18"/>
        </w:rPr>
        <w:t xml:space="preserve">пл. </w:t>
      </w:r>
      <w:proofErr w:type="spellStart"/>
      <w:r w:rsidRPr="008E7196">
        <w:rPr>
          <w:sz w:val="18"/>
        </w:rPr>
        <w:t>Ринок</w:t>
      </w:r>
      <w:proofErr w:type="spellEnd"/>
      <w:r w:rsidRPr="008E7196">
        <w:rPr>
          <w:sz w:val="18"/>
        </w:rPr>
        <w:t xml:space="preserve">, </w:t>
      </w:r>
      <w:smartTag w:uri="urn:schemas-microsoft-com:office:smarttags" w:element="metricconverter">
        <w:smartTagPr>
          <w:attr w:name="ProductID" w:val="1, м"/>
        </w:smartTagPr>
        <w:r w:rsidRPr="008E7196">
          <w:rPr>
            <w:sz w:val="18"/>
          </w:rPr>
          <w:t>1, м</w:t>
        </w:r>
      </w:smartTag>
      <w:r w:rsidRPr="008E7196">
        <w:rPr>
          <w:sz w:val="18"/>
        </w:rPr>
        <w:t xml:space="preserve">. </w:t>
      </w:r>
      <w:proofErr w:type="spellStart"/>
      <w:r w:rsidRPr="008E7196">
        <w:rPr>
          <w:sz w:val="18"/>
        </w:rPr>
        <w:t>Дрогобич</w:t>
      </w:r>
      <w:proofErr w:type="spellEnd"/>
      <w:r w:rsidRPr="008E7196">
        <w:rPr>
          <w:sz w:val="18"/>
        </w:rPr>
        <w:t xml:space="preserve">, </w:t>
      </w:r>
      <w:proofErr w:type="spellStart"/>
      <w:r w:rsidRPr="008E7196">
        <w:rPr>
          <w:sz w:val="18"/>
        </w:rPr>
        <w:t>Львівська</w:t>
      </w:r>
      <w:proofErr w:type="spellEnd"/>
      <w:r w:rsidRPr="008E7196">
        <w:rPr>
          <w:sz w:val="18"/>
        </w:rPr>
        <w:t xml:space="preserve"> обл., </w:t>
      </w:r>
      <w:proofErr w:type="spellStart"/>
      <w:r w:rsidRPr="008E7196">
        <w:rPr>
          <w:sz w:val="18"/>
        </w:rPr>
        <w:t>Україна</w:t>
      </w:r>
      <w:proofErr w:type="spellEnd"/>
      <w:r w:rsidRPr="008E7196">
        <w:rPr>
          <w:sz w:val="18"/>
        </w:rPr>
        <w:t>, 82100, тел. 2-25-69, факс (03244) 3-96-71, 2-13-03</w:t>
      </w:r>
    </w:p>
    <w:p w:rsidR="00497955" w:rsidRPr="008E7196" w:rsidRDefault="00497955" w:rsidP="00497955">
      <w:pPr>
        <w:jc w:val="center"/>
        <w:rPr>
          <w:sz w:val="18"/>
          <w:lang w:val="de-DE"/>
        </w:rPr>
      </w:pPr>
      <w:r w:rsidRPr="008E7196">
        <w:rPr>
          <w:sz w:val="18"/>
          <w:lang w:val="de-DE"/>
        </w:rPr>
        <w:t>E-</w:t>
      </w:r>
      <w:proofErr w:type="spellStart"/>
      <w:r w:rsidRPr="008E7196">
        <w:rPr>
          <w:sz w:val="18"/>
          <w:lang w:val="de-DE"/>
        </w:rPr>
        <w:t>mail</w:t>
      </w:r>
      <w:proofErr w:type="spellEnd"/>
      <w:r w:rsidRPr="008E7196">
        <w:rPr>
          <w:sz w:val="18"/>
          <w:lang w:val="de-DE"/>
        </w:rPr>
        <w:t>: rada@drb.lviv.ua, WEB: http://www.drohobych-rada.gov.ua</w:t>
      </w:r>
    </w:p>
    <w:p w:rsidR="00497955" w:rsidRPr="00815666" w:rsidRDefault="002B43C0" w:rsidP="00497955">
      <w:pPr>
        <w:rPr>
          <w:color w:val="FF0000"/>
          <w:lang w:val="de-DE"/>
        </w:rPr>
      </w:pPr>
      <w:r w:rsidRPr="002B43C0">
        <w:rPr>
          <w:noProof/>
          <w:color w:val="FF0000"/>
          <w:sz w:val="28"/>
        </w:rPr>
        <w:pict>
          <v:shapetype id="_x0000_t202" coordsize="21600,21600" o:spt="202" path="m,l,21600r21600,l21600,xe">
            <v:stroke joinstyle="miter"/>
            <v:path gradientshapeok="t" o:connecttype="rect"/>
          </v:shapetype>
          <v:shape id="_x0000_s1037" type="#_x0000_t202" style="position:absolute;margin-left:252pt;margin-top:10.3pt;width:225.35pt;height:50.9pt;z-index:251661312" stroked="f">
            <v:textbox>
              <w:txbxContent>
                <w:p w:rsidR="00497955" w:rsidRPr="00497955" w:rsidRDefault="00834D5A" w:rsidP="00497955">
                  <w:pPr>
                    <w:jc w:val="both"/>
                    <w:rPr>
                      <w:b/>
                      <w:sz w:val="28"/>
                      <w:lang w:val="uk-UA"/>
                    </w:rPr>
                  </w:pPr>
                  <w:r>
                    <w:rPr>
                      <w:b/>
                      <w:sz w:val="28"/>
                      <w:lang w:val="uk-UA"/>
                    </w:rPr>
                    <w:t>Міському голові</w:t>
                  </w:r>
                </w:p>
                <w:p w:rsidR="00497955" w:rsidRPr="00F82790" w:rsidRDefault="00497955" w:rsidP="00497955">
                  <w:pPr>
                    <w:jc w:val="both"/>
                    <w:rPr>
                      <w:b/>
                      <w:sz w:val="16"/>
                      <w:szCs w:val="16"/>
                    </w:rPr>
                  </w:pPr>
                </w:p>
                <w:p w:rsidR="00497955" w:rsidRPr="00497955" w:rsidRDefault="00834D5A" w:rsidP="00497955">
                  <w:pPr>
                    <w:jc w:val="both"/>
                    <w:rPr>
                      <w:b/>
                      <w:sz w:val="28"/>
                      <w:lang w:val="uk-UA"/>
                    </w:rPr>
                  </w:pPr>
                  <w:r>
                    <w:rPr>
                      <w:b/>
                      <w:sz w:val="28"/>
                      <w:lang w:val="uk-UA"/>
                    </w:rPr>
                    <w:t>Т. Кучмі</w:t>
                  </w:r>
                </w:p>
              </w:txbxContent>
            </v:textbox>
          </v:shape>
        </w:pict>
      </w:r>
      <w:r>
        <w:rPr>
          <w:color w:val="FF0000"/>
        </w:rPr>
        <w:pict>
          <v:line id="_x0000_s1036" style="position:absolute;z-index:251660288" from="1.1pt,4.1pt" to="477pt,4.1pt" o:allowincell="f" strokeweight="4.5pt">
            <v:stroke linestyle="thickThin"/>
            <w10:wrap type="topAndBottom"/>
          </v:line>
        </w:pict>
      </w:r>
    </w:p>
    <w:p w:rsidR="00497955" w:rsidRPr="00834D5A" w:rsidRDefault="00834D5A" w:rsidP="00497955">
      <w:pPr>
        <w:rPr>
          <w:sz w:val="28"/>
        </w:rPr>
      </w:pPr>
      <w:r w:rsidRPr="00834D5A">
        <w:rPr>
          <w:sz w:val="28"/>
          <w:u w:val="single"/>
          <w:lang w:val="uk-UA"/>
        </w:rPr>
        <w:t>09.01</w:t>
      </w:r>
      <w:r w:rsidR="00497955" w:rsidRPr="00834D5A">
        <w:rPr>
          <w:sz w:val="28"/>
          <w:u w:val="single"/>
        </w:rPr>
        <w:t>.20</w:t>
      </w:r>
      <w:r w:rsidRPr="00834D5A">
        <w:rPr>
          <w:sz w:val="28"/>
          <w:u w:val="single"/>
          <w:lang w:val="uk-UA"/>
        </w:rPr>
        <w:t>20</w:t>
      </w:r>
      <w:r w:rsidR="00497955" w:rsidRPr="00834D5A">
        <w:rPr>
          <w:sz w:val="28"/>
        </w:rPr>
        <w:t xml:space="preserve"> № ___</w:t>
      </w:r>
      <w:r w:rsidRPr="00834D5A">
        <w:rPr>
          <w:sz w:val="28"/>
          <w:u w:val="single"/>
          <w:lang w:val="uk-UA"/>
        </w:rPr>
        <w:t>09</w:t>
      </w:r>
      <w:r w:rsidR="00497955" w:rsidRPr="00834D5A">
        <w:rPr>
          <w:sz w:val="28"/>
          <w:u w:val="single"/>
        </w:rPr>
        <w:t xml:space="preserve">  </w:t>
      </w:r>
      <w:r w:rsidR="00497955" w:rsidRPr="00834D5A">
        <w:rPr>
          <w:sz w:val="28"/>
        </w:rPr>
        <w:t>___</w:t>
      </w:r>
    </w:p>
    <w:p w:rsidR="00497955" w:rsidRPr="008E7196" w:rsidRDefault="00497955" w:rsidP="00497955">
      <w:pPr>
        <w:rPr>
          <w:sz w:val="22"/>
          <w:u w:val="single"/>
        </w:rPr>
      </w:pPr>
      <w:r w:rsidRPr="008E7196">
        <w:rPr>
          <w:sz w:val="28"/>
        </w:rPr>
        <w:t xml:space="preserve">На </w:t>
      </w:r>
      <w:proofErr w:type="spellStart"/>
      <w:r w:rsidRPr="008E7196">
        <w:rPr>
          <w:sz w:val="28"/>
        </w:rPr>
        <w:t>дор</w:t>
      </w:r>
      <w:proofErr w:type="spellEnd"/>
      <w:r w:rsidRPr="008E7196">
        <w:rPr>
          <w:sz w:val="28"/>
        </w:rPr>
        <w:t xml:space="preserve">. № </w:t>
      </w:r>
      <w:r w:rsidR="008E7196" w:rsidRPr="008E7196">
        <w:rPr>
          <w:sz w:val="28"/>
          <w:u w:val="single"/>
          <w:lang w:val="uk-UA"/>
        </w:rPr>
        <w:t>6</w:t>
      </w:r>
      <w:r w:rsidRPr="008E7196">
        <w:rPr>
          <w:sz w:val="28"/>
          <w:u w:val="single"/>
        </w:rPr>
        <w:t xml:space="preserve"> </w:t>
      </w:r>
      <w:proofErr w:type="spellStart"/>
      <w:r w:rsidRPr="008E7196">
        <w:rPr>
          <w:sz w:val="28"/>
        </w:rPr>
        <w:t>від</w:t>
      </w:r>
      <w:proofErr w:type="spellEnd"/>
      <w:r w:rsidRPr="008E7196">
        <w:rPr>
          <w:sz w:val="28"/>
        </w:rPr>
        <w:t xml:space="preserve"> </w:t>
      </w:r>
      <w:r w:rsidR="008E7196" w:rsidRPr="008E7196">
        <w:rPr>
          <w:sz w:val="28"/>
          <w:u w:val="single"/>
          <w:lang w:val="uk-UA"/>
        </w:rPr>
        <w:t>24.01</w:t>
      </w:r>
      <w:r w:rsidRPr="008E7196">
        <w:rPr>
          <w:sz w:val="28"/>
          <w:u w:val="single"/>
        </w:rPr>
        <w:t>.20</w:t>
      </w:r>
      <w:r w:rsidR="008E7196" w:rsidRPr="008E7196">
        <w:rPr>
          <w:sz w:val="28"/>
          <w:u w:val="single"/>
          <w:lang w:val="uk-UA"/>
        </w:rPr>
        <w:t>20</w:t>
      </w:r>
      <w:r w:rsidRPr="008E7196">
        <w:rPr>
          <w:sz w:val="28"/>
          <w:u w:val="single"/>
        </w:rPr>
        <w:t xml:space="preserve"> </w:t>
      </w:r>
      <w:r w:rsidRPr="008E7196">
        <w:rPr>
          <w:sz w:val="28"/>
        </w:rPr>
        <w:t xml:space="preserve"> </w:t>
      </w:r>
      <w:r w:rsidRPr="008E7196">
        <w:rPr>
          <w:sz w:val="28"/>
          <w:u w:val="single"/>
        </w:rPr>
        <w:t xml:space="preserve">   </w:t>
      </w:r>
    </w:p>
    <w:p w:rsidR="00497955" w:rsidRPr="00815666" w:rsidRDefault="00497955" w:rsidP="00497955">
      <w:pPr>
        <w:rPr>
          <w:color w:val="FF0000"/>
          <w:sz w:val="28"/>
          <w:szCs w:val="28"/>
        </w:rPr>
      </w:pPr>
    </w:p>
    <w:p w:rsidR="00497955" w:rsidRPr="00815666" w:rsidRDefault="00497955" w:rsidP="00497955">
      <w:pPr>
        <w:tabs>
          <w:tab w:val="left" w:pos="993"/>
        </w:tabs>
        <w:ind w:firstLine="709"/>
        <w:jc w:val="both"/>
        <w:rPr>
          <w:color w:val="FF0000"/>
          <w:sz w:val="16"/>
          <w:szCs w:val="16"/>
          <w:lang w:val="uk-UA"/>
        </w:rPr>
      </w:pPr>
    </w:p>
    <w:p w:rsidR="00497955" w:rsidRPr="00E24F19" w:rsidRDefault="00497955" w:rsidP="00834D5A">
      <w:pPr>
        <w:tabs>
          <w:tab w:val="left" w:pos="993"/>
        </w:tabs>
        <w:ind w:firstLine="709"/>
        <w:jc w:val="both"/>
        <w:rPr>
          <w:sz w:val="28"/>
          <w:szCs w:val="28"/>
          <w:lang w:val="uk-UA"/>
        </w:rPr>
      </w:pPr>
      <w:r w:rsidRPr="00E24F19">
        <w:rPr>
          <w:sz w:val="28"/>
          <w:szCs w:val="28"/>
          <w:lang w:val="uk-UA"/>
        </w:rPr>
        <w:t>Надаємо інформацію на виконання даного доручення:</w:t>
      </w:r>
    </w:p>
    <w:p w:rsidR="00497955" w:rsidRPr="00E24F19" w:rsidRDefault="00497955" w:rsidP="00834D5A">
      <w:pPr>
        <w:ind w:firstLine="709"/>
        <w:jc w:val="both"/>
        <w:rPr>
          <w:b/>
          <w:sz w:val="16"/>
          <w:szCs w:val="16"/>
          <w:lang w:val="uk-UA"/>
        </w:rPr>
      </w:pPr>
    </w:p>
    <w:p w:rsidR="00B56DDF" w:rsidRPr="00E24F19" w:rsidRDefault="00B56DDF" w:rsidP="00834D5A">
      <w:pPr>
        <w:ind w:firstLine="709"/>
        <w:jc w:val="both"/>
        <w:rPr>
          <w:b/>
          <w:sz w:val="28"/>
          <w:szCs w:val="28"/>
          <w:lang w:val="uk-UA"/>
        </w:rPr>
      </w:pPr>
      <w:r w:rsidRPr="00E24F19">
        <w:rPr>
          <w:b/>
          <w:sz w:val="28"/>
          <w:szCs w:val="28"/>
          <w:lang w:val="uk-UA"/>
        </w:rPr>
        <w:t>Демографічна ситуація у Дрогобичі у січні-листопаді 2019 року</w:t>
      </w:r>
    </w:p>
    <w:p w:rsidR="00B56DDF" w:rsidRPr="00E24F19" w:rsidRDefault="00B56DDF" w:rsidP="00834D5A">
      <w:pPr>
        <w:ind w:firstLine="709"/>
        <w:jc w:val="both"/>
        <w:rPr>
          <w:sz w:val="28"/>
          <w:szCs w:val="28"/>
          <w:lang w:val="uk-UA"/>
        </w:rPr>
      </w:pPr>
      <w:r w:rsidRPr="00E24F19">
        <w:rPr>
          <w:sz w:val="28"/>
          <w:szCs w:val="28"/>
          <w:lang w:val="uk-UA"/>
        </w:rPr>
        <w:t xml:space="preserve">Упродовж січня-жовтня 2019 року наявне населення Дрогобича (включаючи Стебник) зменшилось на 638 осіб, і на 1 листопада 2019 року його кількість становила 96,1 </w:t>
      </w:r>
      <w:proofErr w:type="spellStart"/>
      <w:r w:rsidRPr="00E24F19">
        <w:rPr>
          <w:sz w:val="28"/>
          <w:szCs w:val="28"/>
          <w:lang w:val="uk-UA"/>
        </w:rPr>
        <w:t>тис.осіб</w:t>
      </w:r>
      <w:proofErr w:type="spellEnd"/>
      <w:r w:rsidRPr="00E24F19">
        <w:rPr>
          <w:sz w:val="28"/>
          <w:szCs w:val="28"/>
          <w:lang w:val="uk-UA"/>
        </w:rPr>
        <w:t>.</w:t>
      </w:r>
    </w:p>
    <w:p w:rsidR="00B56DDF" w:rsidRPr="00874344" w:rsidRDefault="00B56DDF" w:rsidP="00834D5A">
      <w:pPr>
        <w:ind w:firstLine="709"/>
        <w:jc w:val="both"/>
        <w:rPr>
          <w:b/>
          <w:sz w:val="28"/>
          <w:szCs w:val="28"/>
          <w:lang w:val="uk-UA"/>
        </w:rPr>
      </w:pPr>
      <w:r w:rsidRPr="00E24F19">
        <w:rPr>
          <w:sz w:val="28"/>
          <w:szCs w:val="28"/>
          <w:lang w:val="uk-UA"/>
        </w:rPr>
        <w:t>У січні-жовтні 2019 року народилось</w:t>
      </w:r>
      <w:r w:rsidRPr="00874344">
        <w:rPr>
          <w:sz w:val="28"/>
          <w:szCs w:val="28"/>
          <w:lang w:val="uk-UA"/>
        </w:rPr>
        <w:t xml:space="preserve"> 480 дітей (на 118 дітей менше порівняно з січнем-жовтнем 2018 року), померла 871 особа (на 45 осіб більше порівняно з січнем-жовтнем 2018 року).</w:t>
      </w:r>
    </w:p>
    <w:p w:rsidR="00B56DDF" w:rsidRPr="00815666" w:rsidRDefault="00B56DDF" w:rsidP="00834D5A">
      <w:pPr>
        <w:pStyle w:val="a5"/>
        <w:widowControl w:val="0"/>
        <w:tabs>
          <w:tab w:val="left" w:pos="0"/>
        </w:tabs>
        <w:spacing w:after="0"/>
        <w:ind w:left="0" w:firstLine="709"/>
        <w:jc w:val="both"/>
        <w:rPr>
          <w:b/>
          <w:color w:val="FF0000"/>
          <w:sz w:val="16"/>
          <w:szCs w:val="16"/>
          <w:lang w:val="uk-UA"/>
        </w:rPr>
      </w:pPr>
    </w:p>
    <w:p w:rsidR="00B56DDF" w:rsidRPr="00491C56" w:rsidRDefault="00B56DDF" w:rsidP="00834D5A">
      <w:pPr>
        <w:pStyle w:val="a5"/>
        <w:widowControl w:val="0"/>
        <w:tabs>
          <w:tab w:val="left" w:pos="0"/>
        </w:tabs>
        <w:spacing w:after="0"/>
        <w:ind w:left="0" w:firstLine="709"/>
        <w:jc w:val="both"/>
        <w:rPr>
          <w:b/>
          <w:sz w:val="28"/>
          <w:szCs w:val="28"/>
          <w:lang w:val="uk-UA"/>
        </w:rPr>
      </w:pPr>
      <w:r w:rsidRPr="00491C56">
        <w:rPr>
          <w:b/>
          <w:sz w:val="28"/>
          <w:szCs w:val="28"/>
          <w:lang w:val="uk-UA"/>
        </w:rPr>
        <w:t xml:space="preserve">Промисловість </w:t>
      </w:r>
    </w:p>
    <w:p w:rsidR="00B56DDF" w:rsidRPr="00491C56" w:rsidRDefault="00B56DDF" w:rsidP="00834D5A">
      <w:pPr>
        <w:widowControl w:val="0"/>
        <w:tabs>
          <w:tab w:val="left" w:pos="0"/>
          <w:tab w:val="left" w:pos="142"/>
          <w:tab w:val="left" w:pos="851"/>
        </w:tabs>
        <w:ind w:firstLine="709"/>
        <w:jc w:val="both"/>
        <w:rPr>
          <w:sz w:val="28"/>
          <w:szCs w:val="28"/>
          <w:lang w:val="uk-UA"/>
        </w:rPr>
      </w:pPr>
      <w:r w:rsidRPr="00491C56">
        <w:rPr>
          <w:sz w:val="28"/>
          <w:szCs w:val="28"/>
          <w:lang w:val="uk-UA"/>
        </w:rPr>
        <w:t>Виробничий потенціал міста складається з понад 20 промислових підприємств. Найбільш перспективними галузями промисловості міста залишаються харчова та легка промисловість, а також нарощують свої об’єми підприємства галузі дере</w:t>
      </w:r>
      <w:r w:rsidR="00E24F19">
        <w:rPr>
          <w:sz w:val="28"/>
          <w:szCs w:val="28"/>
          <w:lang w:val="uk-UA"/>
        </w:rPr>
        <w:t>во</w:t>
      </w:r>
      <w:r w:rsidRPr="00491C56">
        <w:rPr>
          <w:sz w:val="28"/>
          <w:szCs w:val="28"/>
          <w:lang w:val="uk-UA"/>
        </w:rPr>
        <w:t xml:space="preserve">обробної та неметалевої мінеральної продукції. </w:t>
      </w:r>
    </w:p>
    <w:p w:rsidR="00B56DDF" w:rsidRPr="00491C56" w:rsidRDefault="00B56DDF" w:rsidP="00834D5A">
      <w:pPr>
        <w:tabs>
          <w:tab w:val="left" w:pos="0"/>
          <w:tab w:val="left" w:pos="993"/>
        </w:tabs>
        <w:ind w:firstLine="709"/>
        <w:jc w:val="both"/>
        <w:rPr>
          <w:sz w:val="28"/>
          <w:szCs w:val="28"/>
          <w:lang w:val="uk-UA"/>
        </w:rPr>
      </w:pPr>
      <w:r w:rsidRPr="00491C56">
        <w:rPr>
          <w:sz w:val="28"/>
          <w:szCs w:val="28"/>
          <w:lang w:val="uk-UA"/>
        </w:rPr>
        <w:t>За прогнозними даними обсяг реалізованої промислової продукції (товарів, послуг) підприємствами міста у 2019 році досягне рівня 10</w:t>
      </w:r>
      <w:r>
        <w:rPr>
          <w:sz w:val="28"/>
          <w:szCs w:val="28"/>
          <w:lang w:val="uk-UA"/>
        </w:rPr>
        <w:t>76</w:t>
      </w:r>
      <w:r w:rsidRPr="00491C56">
        <w:rPr>
          <w:sz w:val="28"/>
          <w:szCs w:val="28"/>
          <w:lang w:val="uk-UA"/>
        </w:rPr>
        <w:t xml:space="preserve">,1 </w:t>
      </w:r>
      <w:proofErr w:type="spellStart"/>
      <w:r w:rsidRPr="00491C56">
        <w:rPr>
          <w:sz w:val="28"/>
          <w:szCs w:val="28"/>
          <w:lang w:val="uk-UA"/>
        </w:rPr>
        <w:t>млн.гривень</w:t>
      </w:r>
      <w:proofErr w:type="spellEnd"/>
      <w:r w:rsidRPr="00491C56">
        <w:rPr>
          <w:sz w:val="28"/>
          <w:szCs w:val="28"/>
          <w:lang w:val="uk-UA"/>
        </w:rPr>
        <w:t xml:space="preserve">, що у порівнянні з минулим роком на </w:t>
      </w:r>
      <w:r w:rsidR="00E24F19">
        <w:rPr>
          <w:sz w:val="28"/>
          <w:szCs w:val="28"/>
          <w:lang w:val="uk-UA"/>
        </w:rPr>
        <w:t>130</w:t>
      </w:r>
      <w:r w:rsidRPr="00491C56">
        <w:rPr>
          <w:sz w:val="28"/>
          <w:szCs w:val="28"/>
          <w:lang w:val="uk-UA"/>
        </w:rPr>
        <w:t xml:space="preserve"> </w:t>
      </w:r>
      <w:proofErr w:type="spellStart"/>
      <w:r w:rsidRPr="00491C56">
        <w:rPr>
          <w:sz w:val="28"/>
          <w:szCs w:val="28"/>
          <w:lang w:val="uk-UA"/>
        </w:rPr>
        <w:t>млн.гривень</w:t>
      </w:r>
      <w:proofErr w:type="spellEnd"/>
      <w:r w:rsidRPr="00491C56">
        <w:rPr>
          <w:sz w:val="28"/>
          <w:szCs w:val="28"/>
          <w:lang w:val="uk-UA"/>
        </w:rPr>
        <w:t xml:space="preserve"> менше. Обсяг реалізованої промислової продукції у розрахунку на одного мешканця за 2019 рік</w:t>
      </w:r>
      <w:r>
        <w:rPr>
          <w:sz w:val="28"/>
          <w:szCs w:val="28"/>
          <w:lang w:val="uk-UA"/>
        </w:rPr>
        <w:t xml:space="preserve"> становитиме 11,2 </w:t>
      </w:r>
      <w:proofErr w:type="spellStart"/>
      <w:r>
        <w:rPr>
          <w:sz w:val="28"/>
          <w:szCs w:val="28"/>
          <w:lang w:val="uk-UA"/>
        </w:rPr>
        <w:t>тис.гривень</w:t>
      </w:r>
      <w:proofErr w:type="spellEnd"/>
      <w:r>
        <w:rPr>
          <w:sz w:val="28"/>
          <w:szCs w:val="28"/>
          <w:lang w:val="uk-UA"/>
        </w:rPr>
        <w:t>.</w:t>
      </w:r>
    </w:p>
    <w:p w:rsidR="00B56DDF" w:rsidRPr="00491C56" w:rsidRDefault="00B56DDF" w:rsidP="00834D5A">
      <w:pPr>
        <w:shd w:val="clear" w:color="auto" w:fill="FFFFFF"/>
        <w:tabs>
          <w:tab w:val="left" w:pos="993"/>
        </w:tabs>
        <w:ind w:right="11" w:firstLine="709"/>
        <w:contextualSpacing/>
        <w:jc w:val="both"/>
        <w:rPr>
          <w:sz w:val="28"/>
          <w:szCs w:val="28"/>
          <w:lang w:val="uk-UA" w:eastAsia="uk-UA"/>
        </w:rPr>
      </w:pPr>
      <w:r w:rsidRPr="00491C56">
        <w:rPr>
          <w:sz w:val="28"/>
          <w:szCs w:val="28"/>
          <w:lang w:val="uk-UA"/>
        </w:rPr>
        <w:t xml:space="preserve">За результатами 2019 року промислові підприємства міста </w:t>
      </w:r>
      <w:r w:rsidRPr="00491C56">
        <w:rPr>
          <w:sz w:val="28"/>
          <w:szCs w:val="28"/>
          <w:lang w:val="uk-UA" w:eastAsia="uk-UA"/>
        </w:rPr>
        <w:t>реалізували промислової продукції за видами діяльності:</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виробництво харчових продуктів, напоїв – </w:t>
      </w:r>
      <w:r>
        <w:rPr>
          <w:sz w:val="28"/>
          <w:szCs w:val="28"/>
          <w:lang w:val="uk-UA" w:eastAsia="uk-UA"/>
        </w:rPr>
        <w:t>148</w:t>
      </w:r>
      <w:r w:rsidRPr="00491C56">
        <w:rPr>
          <w:sz w:val="28"/>
          <w:szCs w:val="28"/>
          <w:lang w:val="uk-UA" w:eastAsia="uk-UA"/>
        </w:rPr>
        <w:t>,</w:t>
      </w:r>
      <w:r>
        <w:rPr>
          <w:sz w:val="28"/>
          <w:szCs w:val="28"/>
          <w:lang w:val="uk-UA" w:eastAsia="uk-UA"/>
        </w:rPr>
        <w:t>5</w:t>
      </w:r>
      <w:r w:rsidRPr="00491C56">
        <w:rPr>
          <w:sz w:val="28"/>
          <w:szCs w:val="28"/>
          <w:lang w:val="uk-UA" w:eastAsia="uk-UA"/>
        </w:rPr>
        <w:t xml:space="preserve"> млн.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текстильне виробництво, виробництво одягу – </w:t>
      </w:r>
      <w:r>
        <w:rPr>
          <w:sz w:val="28"/>
          <w:szCs w:val="28"/>
          <w:lang w:val="uk-UA" w:eastAsia="uk-UA"/>
        </w:rPr>
        <w:t>111</w:t>
      </w:r>
      <w:r w:rsidRPr="00491C56">
        <w:rPr>
          <w:sz w:val="28"/>
          <w:szCs w:val="28"/>
          <w:lang w:val="uk-UA" w:eastAsia="uk-UA"/>
        </w:rPr>
        <w:t>,</w:t>
      </w:r>
      <w:r>
        <w:rPr>
          <w:sz w:val="28"/>
          <w:szCs w:val="28"/>
          <w:lang w:val="uk-UA" w:eastAsia="uk-UA"/>
        </w:rPr>
        <w:t>7</w:t>
      </w:r>
      <w:r w:rsidRPr="00491C56">
        <w:rPr>
          <w:sz w:val="28"/>
          <w:szCs w:val="28"/>
          <w:lang w:val="uk-UA" w:eastAsia="uk-UA"/>
        </w:rPr>
        <w:t xml:space="preserve"> </w:t>
      </w:r>
      <w:proofErr w:type="spellStart"/>
      <w:r w:rsidRPr="00491C56">
        <w:rPr>
          <w:sz w:val="28"/>
          <w:szCs w:val="28"/>
          <w:lang w:val="uk-UA" w:eastAsia="uk-UA"/>
        </w:rPr>
        <w:t>млн</w:t>
      </w:r>
      <w:proofErr w:type="spellEnd"/>
      <w:r w:rsidRPr="00491C56">
        <w:rPr>
          <w:sz w:val="28"/>
          <w:szCs w:val="28"/>
          <w:lang w:val="uk-UA" w:eastAsia="uk-UA"/>
        </w:rPr>
        <w:t xml:space="preserve">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виготовлення виробів з деревини, поліграфічна діяльність – </w:t>
      </w:r>
      <w:r>
        <w:rPr>
          <w:sz w:val="28"/>
          <w:szCs w:val="28"/>
          <w:lang w:val="uk-UA" w:eastAsia="uk-UA"/>
        </w:rPr>
        <w:t>118</w:t>
      </w:r>
      <w:r w:rsidRPr="00491C56">
        <w:rPr>
          <w:sz w:val="28"/>
          <w:szCs w:val="28"/>
          <w:lang w:val="uk-UA" w:eastAsia="uk-UA"/>
        </w:rPr>
        <w:t>,</w:t>
      </w:r>
      <w:r>
        <w:rPr>
          <w:sz w:val="28"/>
          <w:szCs w:val="28"/>
          <w:lang w:val="uk-UA" w:eastAsia="uk-UA"/>
        </w:rPr>
        <w:t>1</w:t>
      </w:r>
      <w:r w:rsidRPr="00491C56">
        <w:rPr>
          <w:sz w:val="28"/>
          <w:szCs w:val="28"/>
          <w:lang w:val="uk-UA" w:eastAsia="uk-UA"/>
        </w:rPr>
        <w:t xml:space="preserve"> млн.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виробництво гумових, пластмасових виробів; іншої неметалевої продукції – </w:t>
      </w:r>
      <w:r>
        <w:rPr>
          <w:sz w:val="28"/>
          <w:szCs w:val="28"/>
          <w:lang w:val="uk-UA" w:eastAsia="uk-UA"/>
        </w:rPr>
        <w:t>219</w:t>
      </w:r>
      <w:r w:rsidRPr="00491C56">
        <w:rPr>
          <w:sz w:val="28"/>
          <w:szCs w:val="28"/>
          <w:lang w:val="uk-UA" w:eastAsia="uk-UA"/>
        </w:rPr>
        <w:t>,</w:t>
      </w:r>
      <w:r>
        <w:rPr>
          <w:sz w:val="28"/>
          <w:szCs w:val="28"/>
          <w:lang w:val="uk-UA" w:eastAsia="uk-UA"/>
        </w:rPr>
        <w:t>5</w:t>
      </w:r>
      <w:r w:rsidRPr="00491C56">
        <w:rPr>
          <w:sz w:val="28"/>
          <w:szCs w:val="28"/>
          <w:lang w:val="uk-UA" w:eastAsia="uk-UA"/>
        </w:rPr>
        <w:t xml:space="preserve"> млн.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виробництво готових металевих виробів – </w:t>
      </w:r>
      <w:r>
        <w:rPr>
          <w:sz w:val="28"/>
          <w:szCs w:val="28"/>
          <w:lang w:val="uk-UA" w:eastAsia="uk-UA"/>
        </w:rPr>
        <w:t>110</w:t>
      </w:r>
      <w:r w:rsidRPr="00491C56">
        <w:rPr>
          <w:sz w:val="28"/>
          <w:szCs w:val="28"/>
          <w:lang w:val="uk-UA" w:eastAsia="uk-UA"/>
        </w:rPr>
        <w:t>,</w:t>
      </w:r>
      <w:r>
        <w:rPr>
          <w:sz w:val="28"/>
          <w:szCs w:val="28"/>
          <w:lang w:val="uk-UA" w:eastAsia="uk-UA"/>
        </w:rPr>
        <w:t>8</w:t>
      </w:r>
      <w:r w:rsidRPr="00491C56">
        <w:rPr>
          <w:sz w:val="28"/>
          <w:szCs w:val="28"/>
          <w:lang w:val="uk-UA" w:eastAsia="uk-UA"/>
        </w:rPr>
        <w:t xml:space="preserve"> </w:t>
      </w:r>
      <w:proofErr w:type="spellStart"/>
      <w:r w:rsidRPr="00491C56">
        <w:rPr>
          <w:sz w:val="28"/>
          <w:szCs w:val="28"/>
          <w:lang w:val="uk-UA" w:eastAsia="uk-UA"/>
        </w:rPr>
        <w:t>млн.гривень</w:t>
      </w:r>
      <w:proofErr w:type="spellEnd"/>
      <w:r w:rsidRPr="00491C56">
        <w:rPr>
          <w:sz w:val="28"/>
          <w:szCs w:val="28"/>
          <w:lang w:val="uk-UA" w:eastAsia="uk-UA"/>
        </w:rPr>
        <w:t>;</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машинобудування – </w:t>
      </w:r>
      <w:r>
        <w:rPr>
          <w:sz w:val="28"/>
          <w:szCs w:val="28"/>
          <w:lang w:val="uk-UA" w:eastAsia="uk-UA"/>
        </w:rPr>
        <w:t>6</w:t>
      </w:r>
      <w:r w:rsidRPr="00491C56">
        <w:rPr>
          <w:sz w:val="28"/>
          <w:szCs w:val="28"/>
          <w:lang w:val="uk-UA" w:eastAsia="uk-UA"/>
        </w:rPr>
        <w:t>,</w:t>
      </w:r>
      <w:r>
        <w:rPr>
          <w:sz w:val="28"/>
          <w:szCs w:val="28"/>
          <w:lang w:val="uk-UA" w:eastAsia="uk-UA"/>
        </w:rPr>
        <w:t>7</w:t>
      </w:r>
      <w:r w:rsidRPr="00491C56">
        <w:rPr>
          <w:sz w:val="28"/>
          <w:szCs w:val="28"/>
          <w:lang w:val="uk-UA" w:eastAsia="uk-UA"/>
        </w:rPr>
        <w:t xml:space="preserve"> млн.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виробництво меблів, іншої продукції – </w:t>
      </w:r>
      <w:r>
        <w:rPr>
          <w:sz w:val="28"/>
          <w:szCs w:val="28"/>
          <w:lang w:val="uk-UA" w:eastAsia="uk-UA"/>
        </w:rPr>
        <w:t>17</w:t>
      </w:r>
      <w:r w:rsidRPr="00491C56">
        <w:rPr>
          <w:sz w:val="28"/>
          <w:szCs w:val="28"/>
          <w:lang w:val="uk-UA" w:eastAsia="uk-UA"/>
        </w:rPr>
        <w:t>,</w:t>
      </w:r>
      <w:r>
        <w:rPr>
          <w:sz w:val="28"/>
          <w:szCs w:val="28"/>
          <w:lang w:val="uk-UA" w:eastAsia="uk-UA"/>
        </w:rPr>
        <w:t>9</w:t>
      </w:r>
      <w:r w:rsidRPr="00491C56">
        <w:rPr>
          <w:sz w:val="28"/>
          <w:szCs w:val="28"/>
          <w:lang w:val="uk-UA" w:eastAsia="uk-UA"/>
        </w:rPr>
        <w:t xml:space="preserve"> </w:t>
      </w:r>
      <w:proofErr w:type="spellStart"/>
      <w:r w:rsidRPr="00491C56">
        <w:rPr>
          <w:sz w:val="28"/>
          <w:szCs w:val="28"/>
          <w:lang w:val="uk-UA" w:eastAsia="uk-UA"/>
        </w:rPr>
        <w:t>млн</w:t>
      </w:r>
      <w:proofErr w:type="spellEnd"/>
      <w:r w:rsidRPr="00491C56">
        <w:rPr>
          <w:sz w:val="28"/>
          <w:szCs w:val="28"/>
          <w:lang w:val="uk-UA" w:eastAsia="uk-UA"/>
        </w:rPr>
        <w:t xml:space="preserve">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постачанн</w:t>
      </w:r>
      <w:r>
        <w:rPr>
          <w:sz w:val="28"/>
          <w:szCs w:val="28"/>
          <w:lang w:val="uk-UA" w:eastAsia="uk-UA"/>
        </w:rPr>
        <w:t>я електроенергії, газу, пари – 94</w:t>
      </w:r>
      <w:r w:rsidRPr="00491C56">
        <w:rPr>
          <w:sz w:val="28"/>
          <w:szCs w:val="28"/>
          <w:lang w:val="uk-UA" w:eastAsia="uk-UA"/>
        </w:rPr>
        <w:t>,</w:t>
      </w:r>
      <w:r>
        <w:rPr>
          <w:sz w:val="28"/>
          <w:szCs w:val="28"/>
          <w:lang w:val="uk-UA" w:eastAsia="uk-UA"/>
        </w:rPr>
        <w:t>5</w:t>
      </w:r>
      <w:r w:rsidRPr="00491C56">
        <w:rPr>
          <w:sz w:val="28"/>
          <w:szCs w:val="28"/>
          <w:lang w:val="uk-UA" w:eastAsia="uk-UA"/>
        </w:rPr>
        <w:t xml:space="preserve"> млн. гривень;</w:t>
      </w:r>
    </w:p>
    <w:p w:rsidR="00B56DDF" w:rsidRPr="00491C56" w:rsidRDefault="00B56DDF" w:rsidP="00834D5A">
      <w:pPr>
        <w:widowControl w:val="0"/>
        <w:numPr>
          <w:ilvl w:val="0"/>
          <w:numId w:val="3"/>
        </w:numPr>
        <w:shd w:val="clear" w:color="auto" w:fill="FFFFFF"/>
        <w:tabs>
          <w:tab w:val="left" w:pos="993"/>
        </w:tabs>
        <w:autoSpaceDE w:val="0"/>
        <w:autoSpaceDN w:val="0"/>
        <w:adjustRightInd w:val="0"/>
        <w:ind w:left="0" w:right="11" w:firstLine="709"/>
        <w:contextualSpacing/>
        <w:jc w:val="both"/>
        <w:rPr>
          <w:sz w:val="28"/>
          <w:szCs w:val="28"/>
          <w:lang w:val="uk-UA" w:eastAsia="uk-UA"/>
        </w:rPr>
      </w:pPr>
      <w:r w:rsidRPr="00491C56">
        <w:rPr>
          <w:sz w:val="28"/>
          <w:szCs w:val="28"/>
          <w:lang w:val="uk-UA" w:eastAsia="uk-UA"/>
        </w:rPr>
        <w:t xml:space="preserve">водопостачання; каналізація, поводження з відходами – </w:t>
      </w:r>
      <w:r>
        <w:rPr>
          <w:sz w:val="28"/>
          <w:szCs w:val="28"/>
          <w:lang w:val="uk-UA" w:eastAsia="uk-UA"/>
        </w:rPr>
        <w:t>79,9</w:t>
      </w:r>
      <w:r w:rsidRPr="00491C56">
        <w:rPr>
          <w:sz w:val="28"/>
          <w:szCs w:val="28"/>
          <w:lang w:val="uk-UA" w:eastAsia="uk-UA"/>
        </w:rPr>
        <w:t xml:space="preserve"> млн. гривень.</w:t>
      </w:r>
    </w:p>
    <w:p w:rsidR="00B56DDF" w:rsidRPr="00491C56" w:rsidRDefault="00B56DDF" w:rsidP="00834D5A">
      <w:pPr>
        <w:tabs>
          <w:tab w:val="left" w:pos="993"/>
        </w:tabs>
        <w:ind w:firstLine="709"/>
        <w:jc w:val="both"/>
        <w:rPr>
          <w:sz w:val="28"/>
          <w:szCs w:val="28"/>
          <w:lang w:val="uk-UA"/>
        </w:rPr>
      </w:pPr>
      <w:r w:rsidRPr="00491C56">
        <w:rPr>
          <w:sz w:val="28"/>
          <w:szCs w:val="28"/>
          <w:lang w:val="uk-UA"/>
        </w:rPr>
        <w:lastRenderedPageBreak/>
        <w:t xml:space="preserve">З метою пошуку потенційних партнерів та освоєння нових ринків збуту у 2019 році проводилася робота у напрямку залучення промислових підприємств міста до участі у регіональних та міжнародних виставково-ярмаркових заходах, проведення презентацій їхньої продукції. Так, </w:t>
      </w:r>
      <w:proofErr w:type="spellStart"/>
      <w:r w:rsidRPr="00491C56">
        <w:rPr>
          <w:sz w:val="28"/>
          <w:szCs w:val="28"/>
          <w:lang w:val="uk-UA"/>
        </w:rPr>
        <w:t>цьогоріч</w:t>
      </w:r>
      <w:proofErr w:type="spellEnd"/>
      <w:r w:rsidRPr="00491C56">
        <w:rPr>
          <w:sz w:val="28"/>
          <w:szCs w:val="28"/>
          <w:lang w:val="uk-UA"/>
        </w:rPr>
        <w:t xml:space="preserve"> оновлено дані та внесено додатково інформацію про підприємства нашого міста у електронний та друкований двомовний каталог підприємств Львівщини, що в подальшому, за підтримки ЛОДА, розповсюджуватиметься на загальнодержавних </w:t>
      </w:r>
      <w:proofErr w:type="spellStart"/>
      <w:r w:rsidRPr="00491C56">
        <w:rPr>
          <w:sz w:val="28"/>
          <w:szCs w:val="28"/>
          <w:lang w:val="uk-UA"/>
        </w:rPr>
        <w:t>промоційних</w:t>
      </w:r>
      <w:proofErr w:type="spellEnd"/>
      <w:r w:rsidRPr="00491C56">
        <w:rPr>
          <w:sz w:val="28"/>
          <w:szCs w:val="28"/>
          <w:lang w:val="uk-UA"/>
        </w:rPr>
        <w:t xml:space="preserve"> заходах, виставках та серед посольств іноземних країн.</w:t>
      </w:r>
    </w:p>
    <w:p w:rsidR="00B56DDF" w:rsidRPr="00491C56" w:rsidRDefault="00B56DDF" w:rsidP="00834D5A">
      <w:pPr>
        <w:ind w:firstLine="709"/>
        <w:jc w:val="both"/>
        <w:rPr>
          <w:sz w:val="28"/>
          <w:szCs w:val="28"/>
          <w:lang w:val="uk-UA"/>
        </w:rPr>
      </w:pPr>
      <w:r w:rsidRPr="00491C56">
        <w:rPr>
          <w:sz w:val="28"/>
          <w:szCs w:val="28"/>
          <w:lang w:val="uk-UA"/>
        </w:rPr>
        <w:t xml:space="preserve">Для збільшення експортних поставок, а також вивчення нових ринків збуту підприємства міста активно долучалися до участі у «Експортній школі для початківців», що організована НУ «Львівська політехніка» на базі Львівської торгово-промислової палати. </w:t>
      </w:r>
    </w:p>
    <w:p w:rsidR="00B56DDF" w:rsidRPr="00491C56" w:rsidRDefault="00B56DDF" w:rsidP="00834D5A">
      <w:pPr>
        <w:pStyle w:val="a7"/>
        <w:widowControl w:val="0"/>
        <w:tabs>
          <w:tab w:val="left" w:pos="851"/>
        </w:tabs>
        <w:spacing w:before="0" w:beforeAutospacing="0" w:after="0" w:afterAutospacing="0"/>
        <w:ind w:firstLine="709"/>
        <w:jc w:val="both"/>
        <w:rPr>
          <w:sz w:val="28"/>
          <w:szCs w:val="28"/>
          <w:lang w:val="uk-UA"/>
        </w:rPr>
      </w:pPr>
      <w:r w:rsidRPr="00491C56">
        <w:rPr>
          <w:sz w:val="28"/>
          <w:szCs w:val="28"/>
          <w:lang w:val="uk-UA"/>
        </w:rPr>
        <w:t xml:space="preserve">Зовнішньоторговельний оборот товарами за прогнозними показниками до кінця 2019 року складе 67,4 млн. дол. США. Обсяги експорту – 39,5 млн. дол. США (у 2018 році – 32,9 </w:t>
      </w:r>
      <w:proofErr w:type="spellStart"/>
      <w:r w:rsidRPr="00491C56">
        <w:rPr>
          <w:sz w:val="28"/>
          <w:szCs w:val="28"/>
          <w:lang w:val="uk-UA"/>
        </w:rPr>
        <w:t>млн.дол</w:t>
      </w:r>
      <w:proofErr w:type="spellEnd"/>
      <w:r w:rsidRPr="00491C56">
        <w:rPr>
          <w:sz w:val="28"/>
          <w:szCs w:val="28"/>
          <w:lang w:val="uk-UA"/>
        </w:rPr>
        <w:t xml:space="preserve"> США) імпорту – 27,8 млн. дол. США ( у 2018 році – 23,2 </w:t>
      </w:r>
      <w:proofErr w:type="spellStart"/>
      <w:r w:rsidRPr="00491C56">
        <w:rPr>
          <w:sz w:val="28"/>
          <w:szCs w:val="28"/>
          <w:lang w:val="uk-UA"/>
        </w:rPr>
        <w:t>млн.дол</w:t>
      </w:r>
      <w:proofErr w:type="spellEnd"/>
      <w:r w:rsidRPr="00491C56">
        <w:rPr>
          <w:sz w:val="28"/>
          <w:szCs w:val="28"/>
          <w:lang w:val="uk-UA"/>
        </w:rPr>
        <w:t>. США).</w:t>
      </w:r>
    </w:p>
    <w:p w:rsidR="00B56DDF" w:rsidRPr="00491C56" w:rsidRDefault="00B56DDF" w:rsidP="00834D5A">
      <w:pPr>
        <w:pStyle w:val="a9"/>
        <w:widowControl w:val="0"/>
        <w:tabs>
          <w:tab w:val="left" w:pos="851"/>
        </w:tabs>
        <w:ind w:firstLine="709"/>
        <w:jc w:val="both"/>
        <w:rPr>
          <w:rFonts w:ascii="Times New Roman" w:hAnsi="Times New Roman"/>
          <w:sz w:val="28"/>
          <w:szCs w:val="28"/>
          <w:lang w:val="uk-UA"/>
        </w:rPr>
      </w:pPr>
      <w:r w:rsidRPr="00491C56">
        <w:rPr>
          <w:rFonts w:ascii="Times New Roman" w:hAnsi="Times New Roman"/>
          <w:sz w:val="28"/>
          <w:szCs w:val="28"/>
          <w:lang w:val="uk-UA"/>
        </w:rPr>
        <w:t>Найбільші обсяги експортних поставок місто здійснювало до Польщі, Італії, Німеччини, Чехії, Данії.</w:t>
      </w:r>
    </w:p>
    <w:p w:rsidR="00B56DDF" w:rsidRPr="00491C56" w:rsidRDefault="00B56DDF" w:rsidP="00834D5A">
      <w:pPr>
        <w:widowControl w:val="0"/>
        <w:ind w:firstLine="709"/>
        <w:jc w:val="both"/>
        <w:rPr>
          <w:sz w:val="28"/>
          <w:szCs w:val="28"/>
          <w:lang w:val="uk-UA"/>
        </w:rPr>
      </w:pPr>
      <w:r w:rsidRPr="00491C56">
        <w:rPr>
          <w:sz w:val="28"/>
          <w:szCs w:val="28"/>
          <w:lang w:val="uk-UA"/>
        </w:rPr>
        <w:t>Важливою соціальної складовою добробуту мешканців міста є збільшення розміру грошових доходів, зокрема, заробітної плати як основного їх джерела, що, у свою чергу, впливає на розв’язання їх соціально-побутових проблем, сприяє відтворенню робочої сили та підвищує їх купівельну спроможність. Згідно статистичних даних, наприкінці 2019 року середньомісячна заробітна плата одного штатного працівника становить 7602 гривень, у порівнянні з 2018 роком зрос</w:t>
      </w:r>
      <w:r>
        <w:rPr>
          <w:sz w:val="28"/>
          <w:szCs w:val="28"/>
          <w:lang w:val="uk-UA"/>
        </w:rPr>
        <w:t>л</w:t>
      </w:r>
      <w:r w:rsidRPr="00491C56">
        <w:rPr>
          <w:sz w:val="28"/>
          <w:szCs w:val="28"/>
          <w:lang w:val="uk-UA"/>
        </w:rPr>
        <w:t xml:space="preserve">а на 14 %. </w:t>
      </w:r>
    </w:p>
    <w:p w:rsidR="00B56DDF" w:rsidRPr="00491C56" w:rsidRDefault="00B56DDF" w:rsidP="00834D5A">
      <w:pPr>
        <w:widowControl w:val="0"/>
        <w:ind w:firstLine="709"/>
        <w:jc w:val="both"/>
        <w:rPr>
          <w:sz w:val="28"/>
          <w:szCs w:val="28"/>
          <w:lang w:val="uk-UA"/>
        </w:rPr>
      </w:pPr>
      <w:r>
        <w:rPr>
          <w:sz w:val="28"/>
          <w:szCs w:val="28"/>
          <w:lang w:val="uk-UA"/>
        </w:rPr>
        <w:t>Наприкінці</w:t>
      </w:r>
      <w:r w:rsidRPr="00491C56">
        <w:rPr>
          <w:sz w:val="28"/>
          <w:szCs w:val="28"/>
          <w:lang w:val="uk-UA"/>
        </w:rPr>
        <w:t xml:space="preserve"> 2019 ро</w:t>
      </w:r>
      <w:r>
        <w:rPr>
          <w:sz w:val="28"/>
          <w:szCs w:val="28"/>
          <w:lang w:val="uk-UA"/>
        </w:rPr>
        <w:t>ку у місті Дрогобичі налічувалося</w:t>
      </w:r>
      <w:r w:rsidRPr="00491C56">
        <w:rPr>
          <w:sz w:val="28"/>
          <w:szCs w:val="28"/>
          <w:lang w:val="uk-UA"/>
        </w:rPr>
        <w:t xml:space="preserve"> 18630 пенсіонерів. Середній розмір пенсії на кінець 2019 року становить 2272 грн.</w:t>
      </w:r>
    </w:p>
    <w:p w:rsidR="00194C26" w:rsidRPr="00B56DDF" w:rsidRDefault="00194C26" w:rsidP="00834D5A">
      <w:pPr>
        <w:pStyle w:val="ad"/>
        <w:tabs>
          <w:tab w:val="left" w:pos="1080"/>
        </w:tabs>
        <w:spacing w:after="0"/>
        <w:ind w:firstLine="709"/>
        <w:rPr>
          <w:b/>
          <w:color w:val="FF0000"/>
          <w:sz w:val="16"/>
          <w:szCs w:val="16"/>
          <w:lang w:val="uk-UA"/>
        </w:rPr>
      </w:pPr>
    </w:p>
    <w:p w:rsidR="009D6BF3" w:rsidRPr="009D6BF3" w:rsidRDefault="009D6BF3" w:rsidP="00834D5A">
      <w:pPr>
        <w:pStyle w:val="ad"/>
        <w:tabs>
          <w:tab w:val="left" w:pos="1080"/>
        </w:tabs>
        <w:spacing w:after="0"/>
        <w:ind w:firstLine="709"/>
        <w:rPr>
          <w:b/>
          <w:sz w:val="28"/>
          <w:szCs w:val="28"/>
          <w:lang w:val="uk-UA"/>
        </w:rPr>
      </w:pPr>
      <w:r w:rsidRPr="009D6BF3">
        <w:rPr>
          <w:b/>
          <w:sz w:val="28"/>
          <w:szCs w:val="28"/>
          <w:lang w:val="uk-UA"/>
        </w:rPr>
        <w:t>Підприємництво</w:t>
      </w:r>
    </w:p>
    <w:p w:rsidR="009D6BF3" w:rsidRPr="009D6BF3" w:rsidRDefault="009D6BF3" w:rsidP="00E24F19">
      <w:pPr>
        <w:pStyle w:val="ad"/>
        <w:tabs>
          <w:tab w:val="left" w:pos="1080"/>
        </w:tabs>
        <w:spacing w:after="0"/>
        <w:ind w:firstLine="709"/>
        <w:jc w:val="both"/>
        <w:rPr>
          <w:sz w:val="28"/>
          <w:szCs w:val="28"/>
          <w:lang w:val="uk-UA"/>
        </w:rPr>
      </w:pPr>
      <w:r w:rsidRPr="009D6BF3">
        <w:rPr>
          <w:sz w:val="28"/>
          <w:szCs w:val="28"/>
          <w:lang w:val="uk-UA"/>
        </w:rPr>
        <w:t>У 2019 році в м. Дрогобичі кількість суб’єктів господарювання зареєстровано 10756 з них діючих 7070 суб’єктів підприємницької діяльності в тому числі 520 малих підприємств, з них 2470 юридичних осіб, 4600 фізичних осіб підприємців. Кількість малих підприємств у розрахунку на 10 тис. наявного населення у 201</w:t>
      </w:r>
      <w:r w:rsidRPr="009D6BF3">
        <w:rPr>
          <w:sz w:val="28"/>
          <w:szCs w:val="28"/>
        </w:rPr>
        <w:t xml:space="preserve">9 </w:t>
      </w:r>
      <w:r w:rsidRPr="009D6BF3">
        <w:rPr>
          <w:sz w:val="28"/>
          <w:szCs w:val="28"/>
          <w:lang w:val="uk-UA"/>
        </w:rPr>
        <w:t>році становить 5</w:t>
      </w:r>
      <w:r w:rsidR="001D2813">
        <w:rPr>
          <w:sz w:val="28"/>
          <w:szCs w:val="28"/>
          <w:lang w:val="uk-UA"/>
        </w:rPr>
        <w:t>3</w:t>
      </w:r>
      <w:r w:rsidRPr="009D6BF3">
        <w:rPr>
          <w:sz w:val="28"/>
          <w:szCs w:val="28"/>
          <w:lang w:val="uk-UA"/>
        </w:rPr>
        <w:t xml:space="preserve"> од.</w:t>
      </w:r>
    </w:p>
    <w:p w:rsidR="009D6BF3" w:rsidRPr="009D6BF3" w:rsidRDefault="009D6BF3" w:rsidP="00E24F19">
      <w:pPr>
        <w:widowControl w:val="0"/>
        <w:tabs>
          <w:tab w:val="left" w:pos="993"/>
        </w:tabs>
        <w:ind w:firstLine="709"/>
        <w:jc w:val="both"/>
        <w:rPr>
          <w:sz w:val="28"/>
          <w:szCs w:val="28"/>
          <w:lang w:val="uk-UA"/>
        </w:rPr>
      </w:pPr>
      <w:r w:rsidRPr="009D6BF3">
        <w:rPr>
          <w:sz w:val="28"/>
          <w:szCs w:val="28"/>
          <w:lang w:val="uk-UA"/>
        </w:rPr>
        <w:t>Сума надходжень до міського бюджету від діяльності суб’єктів малого підприємництва за 2019 рік становить 55,1 млн. гривень, що складає 16,8% усіх доходів:</w:t>
      </w:r>
    </w:p>
    <w:p w:rsidR="009D6BF3" w:rsidRPr="009D6BF3" w:rsidRDefault="009D6BF3" w:rsidP="00E24F19">
      <w:pPr>
        <w:widowControl w:val="0"/>
        <w:numPr>
          <w:ilvl w:val="0"/>
          <w:numId w:val="3"/>
        </w:numPr>
        <w:tabs>
          <w:tab w:val="left" w:pos="993"/>
        </w:tabs>
        <w:ind w:left="0" w:firstLine="709"/>
        <w:jc w:val="both"/>
        <w:rPr>
          <w:sz w:val="28"/>
          <w:szCs w:val="28"/>
          <w:lang w:val="uk-UA"/>
        </w:rPr>
      </w:pPr>
      <w:r w:rsidRPr="009D6BF3">
        <w:rPr>
          <w:sz w:val="28"/>
          <w:szCs w:val="28"/>
          <w:lang w:val="uk-UA"/>
        </w:rPr>
        <w:t>єдиного податку – 44,88 млн. гривень;</w:t>
      </w:r>
    </w:p>
    <w:p w:rsidR="009D6BF3" w:rsidRPr="009D6BF3" w:rsidRDefault="009D6BF3" w:rsidP="00E24F19">
      <w:pPr>
        <w:widowControl w:val="0"/>
        <w:numPr>
          <w:ilvl w:val="0"/>
          <w:numId w:val="3"/>
        </w:numPr>
        <w:tabs>
          <w:tab w:val="left" w:pos="993"/>
        </w:tabs>
        <w:ind w:left="0" w:firstLine="709"/>
        <w:jc w:val="both"/>
        <w:rPr>
          <w:sz w:val="28"/>
          <w:szCs w:val="28"/>
          <w:lang w:val="uk-UA"/>
        </w:rPr>
      </w:pPr>
      <w:r w:rsidRPr="009D6BF3">
        <w:rPr>
          <w:sz w:val="28"/>
          <w:szCs w:val="28"/>
          <w:lang w:val="uk-UA"/>
        </w:rPr>
        <w:t>акцизного податку – 10,6 млн. гривень;</w:t>
      </w:r>
    </w:p>
    <w:p w:rsidR="009D6BF3" w:rsidRPr="009D6BF3" w:rsidRDefault="009D6BF3" w:rsidP="00E24F19">
      <w:pPr>
        <w:widowControl w:val="0"/>
        <w:numPr>
          <w:ilvl w:val="0"/>
          <w:numId w:val="3"/>
        </w:numPr>
        <w:tabs>
          <w:tab w:val="left" w:pos="993"/>
        </w:tabs>
        <w:ind w:left="0" w:firstLine="709"/>
        <w:jc w:val="both"/>
        <w:rPr>
          <w:sz w:val="28"/>
          <w:szCs w:val="28"/>
          <w:lang w:val="uk-UA"/>
        </w:rPr>
      </w:pPr>
      <w:r w:rsidRPr="009D6BF3">
        <w:rPr>
          <w:sz w:val="28"/>
          <w:szCs w:val="28"/>
          <w:lang w:val="uk-UA"/>
        </w:rPr>
        <w:t>туристичного податку – 150,15 тис. гривень.</w:t>
      </w:r>
    </w:p>
    <w:p w:rsidR="001C3726" w:rsidRPr="00F82790" w:rsidRDefault="001C3726" w:rsidP="00E24F19">
      <w:pPr>
        <w:widowControl w:val="0"/>
        <w:tabs>
          <w:tab w:val="left" w:pos="851"/>
          <w:tab w:val="left" w:pos="993"/>
        </w:tabs>
        <w:ind w:firstLine="709"/>
        <w:jc w:val="both"/>
        <w:rPr>
          <w:sz w:val="28"/>
          <w:szCs w:val="28"/>
          <w:lang w:val="uk-UA"/>
        </w:rPr>
      </w:pPr>
      <w:r w:rsidRPr="00F82790">
        <w:rPr>
          <w:sz w:val="28"/>
          <w:szCs w:val="28"/>
          <w:lang w:val="uk-UA"/>
        </w:rPr>
        <w:t xml:space="preserve">В розрізі найбільших </w:t>
      </w:r>
      <w:r w:rsidR="00E24F19" w:rsidRPr="00F82790">
        <w:rPr>
          <w:sz w:val="28"/>
          <w:szCs w:val="28"/>
          <w:lang w:val="uk-UA"/>
        </w:rPr>
        <w:t>суб’єктів</w:t>
      </w:r>
      <w:r w:rsidRPr="00F82790">
        <w:rPr>
          <w:sz w:val="28"/>
          <w:szCs w:val="28"/>
          <w:lang w:val="uk-UA"/>
        </w:rPr>
        <w:t xml:space="preserve"> господарювання-платників місцевих податків та зборів за результатами 2019 року слід відмітити:</w:t>
      </w:r>
    </w:p>
    <w:p w:rsidR="001C3726" w:rsidRPr="00B56DDF" w:rsidRDefault="001C3726" w:rsidP="00834D5A">
      <w:pPr>
        <w:widowControl w:val="0"/>
        <w:numPr>
          <w:ilvl w:val="0"/>
          <w:numId w:val="3"/>
        </w:numPr>
        <w:tabs>
          <w:tab w:val="left" w:pos="851"/>
          <w:tab w:val="left" w:pos="993"/>
        </w:tabs>
        <w:ind w:left="0" w:firstLine="709"/>
        <w:jc w:val="both"/>
        <w:rPr>
          <w:sz w:val="28"/>
          <w:szCs w:val="28"/>
          <w:lang w:val="uk-UA"/>
        </w:rPr>
      </w:pPr>
      <w:r w:rsidRPr="00F82790">
        <w:rPr>
          <w:sz w:val="28"/>
          <w:szCs w:val="28"/>
          <w:lang w:val="uk-UA"/>
        </w:rPr>
        <w:t xml:space="preserve">акцизного податку – </w:t>
      </w:r>
      <w:proofErr w:type="spellStart"/>
      <w:r w:rsidRPr="00F82790">
        <w:rPr>
          <w:sz w:val="28"/>
          <w:szCs w:val="28"/>
          <w:lang w:val="uk-UA"/>
        </w:rPr>
        <w:t>ФОП</w:t>
      </w:r>
      <w:proofErr w:type="spellEnd"/>
      <w:r w:rsidRPr="00F82790">
        <w:rPr>
          <w:sz w:val="28"/>
          <w:szCs w:val="28"/>
          <w:lang w:val="uk-UA"/>
        </w:rPr>
        <w:t xml:space="preserve"> </w:t>
      </w:r>
      <w:proofErr w:type="spellStart"/>
      <w:r w:rsidRPr="00F82790">
        <w:rPr>
          <w:sz w:val="28"/>
          <w:szCs w:val="28"/>
          <w:lang w:val="uk-UA"/>
        </w:rPr>
        <w:t>Муль</w:t>
      </w:r>
      <w:proofErr w:type="spellEnd"/>
      <w:r w:rsidRPr="00F82790">
        <w:rPr>
          <w:sz w:val="28"/>
          <w:szCs w:val="28"/>
          <w:lang w:val="uk-UA"/>
        </w:rPr>
        <w:t xml:space="preserve"> Р.М., ТОВ «</w:t>
      </w:r>
      <w:proofErr w:type="spellStart"/>
      <w:r w:rsidRPr="00F82790">
        <w:rPr>
          <w:sz w:val="28"/>
          <w:szCs w:val="28"/>
          <w:lang w:val="uk-UA"/>
        </w:rPr>
        <w:t>АТБ-Маркет</w:t>
      </w:r>
      <w:proofErr w:type="spellEnd"/>
      <w:r w:rsidRPr="00F82790">
        <w:rPr>
          <w:sz w:val="28"/>
          <w:szCs w:val="28"/>
          <w:lang w:val="uk-UA"/>
        </w:rPr>
        <w:t>», ТОВ «</w:t>
      </w:r>
      <w:proofErr w:type="spellStart"/>
      <w:r w:rsidRPr="00F82790">
        <w:rPr>
          <w:sz w:val="28"/>
          <w:szCs w:val="28"/>
          <w:lang w:val="uk-UA"/>
        </w:rPr>
        <w:t>Сільпо-</w:t>
      </w:r>
      <w:r w:rsidRPr="00B56DDF">
        <w:rPr>
          <w:sz w:val="28"/>
          <w:szCs w:val="28"/>
          <w:lang w:val="uk-UA"/>
        </w:rPr>
        <w:t>Фуд</w:t>
      </w:r>
      <w:proofErr w:type="spellEnd"/>
      <w:r w:rsidRPr="00B56DDF">
        <w:rPr>
          <w:sz w:val="28"/>
          <w:szCs w:val="28"/>
          <w:lang w:val="uk-UA"/>
        </w:rPr>
        <w:t xml:space="preserve">», </w:t>
      </w:r>
      <w:proofErr w:type="spellStart"/>
      <w:r w:rsidRPr="00B56DDF">
        <w:rPr>
          <w:sz w:val="28"/>
          <w:szCs w:val="28"/>
          <w:lang w:val="uk-UA"/>
        </w:rPr>
        <w:t>ТзОВ</w:t>
      </w:r>
      <w:proofErr w:type="spellEnd"/>
      <w:r w:rsidRPr="00B56DDF">
        <w:rPr>
          <w:sz w:val="28"/>
          <w:szCs w:val="28"/>
          <w:lang w:val="uk-UA"/>
        </w:rPr>
        <w:t xml:space="preserve"> «</w:t>
      </w:r>
      <w:proofErr w:type="spellStart"/>
      <w:r w:rsidRPr="00B56DDF">
        <w:rPr>
          <w:sz w:val="28"/>
          <w:szCs w:val="28"/>
          <w:lang w:val="uk-UA"/>
        </w:rPr>
        <w:t>Гал-Леобуд</w:t>
      </w:r>
      <w:proofErr w:type="spellEnd"/>
      <w:r w:rsidRPr="00B56DDF">
        <w:rPr>
          <w:sz w:val="28"/>
          <w:szCs w:val="28"/>
          <w:lang w:val="uk-UA"/>
        </w:rPr>
        <w:t>»;</w:t>
      </w:r>
    </w:p>
    <w:p w:rsidR="001C3726" w:rsidRPr="00B56DDF" w:rsidRDefault="001C3726" w:rsidP="00834D5A">
      <w:pPr>
        <w:widowControl w:val="0"/>
        <w:numPr>
          <w:ilvl w:val="0"/>
          <w:numId w:val="3"/>
        </w:numPr>
        <w:tabs>
          <w:tab w:val="left" w:pos="851"/>
          <w:tab w:val="left" w:pos="993"/>
        </w:tabs>
        <w:ind w:left="0" w:firstLine="709"/>
        <w:jc w:val="both"/>
        <w:rPr>
          <w:sz w:val="28"/>
          <w:szCs w:val="28"/>
          <w:lang w:val="uk-UA"/>
        </w:rPr>
      </w:pPr>
      <w:r w:rsidRPr="00B56DDF">
        <w:rPr>
          <w:sz w:val="28"/>
          <w:szCs w:val="28"/>
          <w:lang w:val="uk-UA"/>
        </w:rPr>
        <w:t xml:space="preserve">ПДФО (60% у міський бюджет) – ТОВ «УБТ», </w:t>
      </w:r>
      <w:proofErr w:type="spellStart"/>
      <w:r w:rsidRPr="00B56DDF">
        <w:rPr>
          <w:sz w:val="28"/>
          <w:szCs w:val="28"/>
          <w:lang w:val="uk-UA"/>
        </w:rPr>
        <w:t>ПрАТ</w:t>
      </w:r>
      <w:proofErr w:type="spellEnd"/>
      <w:r w:rsidRPr="00B56DDF">
        <w:rPr>
          <w:sz w:val="28"/>
          <w:szCs w:val="28"/>
          <w:lang w:val="uk-UA"/>
        </w:rPr>
        <w:t xml:space="preserve"> «ТЕК </w:t>
      </w:r>
      <w:proofErr w:type="spellStart"/>
      <w:r w:rsidRPr="00B56DDF">
        <w:rPr>
          <w:sz w:val="28"/>
          <w:szCs w:val="28"/>
          <w:lang w:val="uk-UA"/>
        </w:rPr>
        <w:t>Західтранс</w:t>
      </w:r>
      <w:proofErr w:type="spellEnd"/>
      <w:r w:rsidRPr="00B56DDF">
        <w:rPr>
          <w:sz w:val="28"/>
          <w:szCs w:val="28"/>
          <w:lang w:val="uk-UA"/>
        </w:rPr>
        <w:t>», ПАТ «НПК Галичина»;</w:t>
      </w:r>
    </w:p>
    <w:p w:rsidR="001C3726" w:rsidRPr="00B56DDF" w:rsidRDefault="001C3726" w:rsidP="00834D5A">
      <w:pPr>
        <w:widowControl w:val="0"/>
        <w:numPr>
          <w:ilvl w:val="0"/>
          <w:numId w:val="3"/>
        </w:numPr>
        <w:tabs>
          <w:tab w:val="left" w:pos="851"/>
          <w:tab w:val="left" w:pos="993"/>
        </w:tabs>
        <w:ind w:left="0" w:firstLine="709"/>
        <w:jc w:val="both"/>
        <w:rPr>
          <w:sz w:val="28"/>
          <w:szCs w:val="28"/>
          <w:lang w:val="uk-UA"/>
        </w:rPr>
      </w:pPr>
      <w:r w:rsidRPr="00B56DDF">
        <w:rPr>
          <w:sz w:val="28"/>
          <w:szCs w:val="28"/>
          <w:lang w:val="uk-UA"/>
        </w:rPr>
        <w:t xml:space="preserve">податок на нерухоме майно – ТОВ «УБТ», </w:t>
      </w:r>
      <w:proofErr w:type="spellStart"/>
      <w:r w:rsidRPr="00B56DDF">
        <w:rPr>
          <w:sz w:val="28"/>
          <w:szCs w:val="28"/>
          <w:lang w:val="uk-UA"/>
        </w:rPr>
        <w:t>ТзОВ</w:t>
      </w:r>
      <w:proofErr w:type="spellEnd"/>
      <w:r w:rsidRPr="00B56DDF">
        <w:rPr>
          <w:sz w:val="28"/>
          <w:szCs w:val="28"/>
          <w:lang w:val="uk-UA"/>
        </w:rPr>
        <w:t xml:space="preserve"> «Олімп 2», ПАТ «НПК Галичина»;</w:t>
      </w:r>
    </w:p>
    <w:p w:rsidR="001C3726" w:rsidRPr="000064A8" w:rsidRDefault="001C3726" w:rsidP="00834D5A">
      <w:pPr>
        <w:widowControl w:val="0"/>
        <w:numPr>
          <w:ilvl w:val="0"/>
          <w:numId w:val="3"/>
        </w:numPr>
        <w:tabs>
          <w:tab w:val="left" w:pos="851"/>
          <w:tab w:val="left" w:pos="993"/>
        </w:tabs>
        <w:ind w:left="0" w:firstLine="709"/>
        <w:jc w:val="both"/>
        <w:rPr>
          <w:sz w:val="28"/>
          <w:szCs w:val="28"/>
          <w:lang w:val="uk-UA"/>
        </w:rPr>
      </w:pPr>
      <w:r w:rsidRPr="000064A8">
        <w:rPr>
          <w:sz w:val="28"/>
          <w:szCs w:val="28"/>
          <w:lang w:val="uk-UA"/>
        </w:rPr>
        <w:t xml:space="preserve">земельного податку – НПК «Галичина», ПАТ «Укрзалізниця», ПАТ </w:t>
      </w:r>
      <w:r w:rsidRPr="000064A8">
        <w:rPr>
          <w:sz w:val="28"/>
          <w:szCs w:val="28"/>
          <w:lang w:val="uk-UA"/>
        </w:rPr>
        <w:lastRenderedPageBreak/>
        <w:t>«Дрогобицький ЗЗБВ»;</w:t>
      </w:r>
    </w:p>
    <w:p w:rsidR="001C3726" w:rsidRPr="00E24F19" w:rsidRDefault="001C3726" w:rsidP="00834D5A">
      <w:pPr>
        <w:widowControl w:val="0"/>
        <w:numPr>
          <w:ilvl w:val="0"/>
          <w:numId w:val="3"/>
        </w:numPr>
        <w:tabs>
          <w:tab w:val="left" w:pos="851"/>
          <w:tab w:val="left" w:pos="993"/>
        </w:tabs>
        <w:ind w:left="0" w:firstLine="709"/>
        <w:jc w:val="both"/>
        <w:rPr>
          <w:color w:val="FF0000"/>
          <w:sz w:val="28"/>
          <w:szCs w:val="28"/>
          <w:lang w:val="uk-UA"/>
        </w:rPr>
      </w:pPr>
      <w:r w:rsidRPr="00E24F19">
        <w:rPr>
          <w:sz w:val="28"/>
          <w:szCs w:val="28"/>
          <w:lang w:val="uk-UA"/>
        </w:rPr>
        <w:t>єдиного податку – ТОВ «</w:t>
      </w:r>
      <w:proofErr w:type="spellStart"/>
      <w:r w:rsidRPr="00E24F19">
        <w:rPr>
          <w:sz w:val="28"/>
          <w:szCs w:val="28"/>
          <w:lang w:val="uk-UA"/>
        </w:rPr>
        <w:t>Еко</w:t>
      </w:r>
      <w:proofErr w:type="spellEnd"/>
      <w:r w:rsidRPr="00E24F19">
        <w:rPr>
          <w:sz w:val="28"/>
          <w:szCs w:val="28"/>
          <w:lang w:val="uk-UA"/>
        </w:rPr>
        <w:t xml:space="preserve"> Тепло Дрогобич», ТОВ «</w:t>
      </w:r>
      <w:proofErr w:type="spellStart"/>
      <w:r w:rsidRPr="00E24F19">
        <w:rPr>
          <w:sz w:val="28"/>
          <w:szCs w:val="28"/>
          <w:lang w:val="uk-UA"/>
        </w:rPr>
        <w:t>Будмост</w:t>
      </w:r>
      <w:proofErr w:type="spellEnd"/>
      <w:r w:rsidRPr="00E24F19">
        <w:rPr>
          <w:sz w:val="28"/>
          <w:szCs w:val="28"/>
          <w:lang w:val="uk-UA"/>
        </w:rPr>
        <w:t xml:space="preserve">», </w:t>
      </w:r>
      <w:proofErr w:type="spellStart"/>
      <w:r w:rsidR="000064A8" w:rsidRPr="00E24F19">
        <w:rPr>
          <w:sz w:val="28"/>
          <w:szCs w:val="28"/>
          <w:lang w:val="uk-UA"/>
        </w:rPr>
        <w:t>ТзОВ</w:t>
      </w:r>
      <w:proofErr w:type="spellEnd"/>
      <w:r w:rsidR="000064A8" w:rsidRPr="00E24F19">
        <w:rPr>
          <w:sz w:val="28"/>
          <w:szCs w:val="28"/>
          <w:lang w:val="uk-UA"/>
        </w:rPr>
        <w:t xml:space="preserve"> «</w:t>
      </w:r>
      <w:proofErr w:type="spellStart"/>
      <w:r w:rsidR="000064A8" w:rsidRPr="00E24F19">
        <w:rPr>
          <w:sz w:val="28"/>
          <w:szCs w:val="28"/>
          <w:lang w:val="uk-UA"/>
        </w:rPr>
        <w:t>Сігна</w:t>
      </w:r>
      <w:proofErr w:type="spellEnd"/>
      <w:r w:rsidR="000064A8" w:rsidRPr="00E24F19">
        <w:rPr>
          <w:sz w:val="28"/>
          <w:szCs w:val="28"/>
          <w:lang w:val="uk-UA"/>
        </w:rPr>
        <w:t xml:space="preserve">», </w:t>
      </w:r>
      <w:proofErr w:type="spellStart"/>
      <w:r w:rsidR="000064A8" w:rsidRPr="00E24F19">
        <w:rPr>
          <w:sz w:val="28"/>
          <w:szCs w:val="28"/>
          <w:lang w:val="uk-UA"/>
        </w:rPr>
        <w:t>ТзОВ</w:t>
      </w:r>
      <w:proofErr w:type="spellEnd"/>
      <w:r w:rsidR="000064A8" w:rsidRPr="00E24F19">
        <w:rPr>
          <w:sz w:val="28"/>
          <w:szCs w:val="28"/>
          <w:lang w:val="uk-UA"/>
        </w:rPr>
        <w:t xml:space="preserve"> «</w:t>
      </w:r>
      <w:proofErr w:type="spellStart"/>
      <w:r w:rsidR="000064A8" w:rsidRPr="00E24F19">
        <w:rPr>
          <w:sz w:val="28"/>
          <w:szCs w:val="28"/>
          <w:lang w:val="uk-UA"/>
        </w:rPr>
        <w:t>Екотепло</w:t>
      </w:r>
      <w:proofErr w:type="spellEnd"/>
      <w:r w:rsidR="000064A8" w:rsidRPr="00E24F19">
        <w:rPr>
          <w:sz w:val="28"/>
          <w:szCs w:val="28"/>
          <w:lang w:val="uk-UA"/>
        </w:rPr>
        <w:t xml:space="preserve"> Дрогобич», </w:t>
      </w:r>
      <w:proofErr w:type="spellStart"/>
      <w:r w:rsidRPr="00E24F19">
        <w:rPr>
          <w:sz w:val="28"/>
          <w:szCs w:val="28"/>
          <w:lang w:val="uk-UA"/>
        </w:rPr>
        <w:t>ТзОВ</w:t>
      </w:r>
      <w:proofErr w:type="spellEnd"/>
      <w:r w:rsidRPr="00E24F19">
        <w:rPr>
          <w:sz w:val="28"/>
          <w:szCs w:val="28"/>
          <w:lang w:val="uk-UA"/>
        </w:rPr>
        <w:t xml:space="preserve"> «</w:t>
      </w:r>
      <w:proofErr w:type="spellStart"/>
      <w:r w:rsidRPr="00E24F19">
        <w:rPr>
          <w:sz w:val="28"/>
          <w:szCs w:val="28"/>
          <w:lang w:val="uk-UA"/>
        </w:rPr>
        <w:t>Лд-Галбуд</w:t>
      </w:r>
      <w:proofErr w:type="spellEnd"/>
      <w:r w:rsidRPr="00E24F19">
        <w:rPr>
          <w:sz w:val="28"/>
          <w:szCs w:val="28"/>
          <w:lang w:val="uk-UA"/>
        </w:rPr>
        <w:t xml:space="preserve">», </w:t>
      </w:r>
      <w:proofErr w:type="spellStart"/>
      <w:r w:rsidR="000064A8" w:rsidRPr="00E24F19">
        <w:rPr>
          <w:sz w:val="28"/>
          <w:szCs w:val="28"/>
          <w:lang w:val="uk-UA"/>
        </w:rPr>
        <w:t>ТзОВ</w:t>
      </w:r>
      <w:proofErr w:type="spellEnd"/>
      <w:r w:rsidR="000064A8" w:rsidRPr="00E24F19">
        <w:rPr>
          <w:sz w:val="28"/>
          <w:szCs w:val="28"/>
          <w:lang w:val="uk-UA"/>
        </w:rPr>
        <w:t xml:space="preserve"> «</w:t>
      </w:r>
      <w:proofErr w:type="spellStart"/>
      <w:r w:rsidR="000064A8" w:rsidRPr="00E24F19">
        <w:rPr>
          <w:sz w:val="28"/>
          <w:szCs w:val="28"/>
          <w:lang w:val="uk-UA"/>
        </w:rPr>
        <w:t>Ролмітек</w:t>
      </w:r>
      <w:proofErr w:type="spellEnd"/>
      <w:r w:rsidR="000064A8" w:rsidRPr="00E24F19">
        <w:rPr>
          <w:sz w:val="28"/>
          <w:szCs w:val="28"/>
          <w:lang w:val="uk-UA"/>
        </w:rPr>
        <w:t>»</w:t>
      </w:r>
      <w:r w:rsidRPr="00E24F19">
        <w:rPr>
          <w:sz w:val="28"/>
          <w:szCs w:val="28"/>
          <w:lang w:val="uk-UA"/>
        </w:rPr>
        <w:t>.</w:t>
      </w:r>
    </w:p>
    <w:p w:rsidR="009D6BF3" w:rsidRPr="00E24F19" w:rsidRDefault="009D6BF3" w:rsidP="00834D5A">
      <w:pPr>
        <w:pStyle w:val="ad"/>
        <w:tabs>
          <w:tab w:val="left" w:pos="851"/>
          <w:tab w:val="left" w:pos="993"/>
          <w:tab w:val="left" w:pos="1080"/>
        </w:tabs>
        <w:spacing w:after="0"/>
        <w:ind w:firstLine="709"/>
        <w:rPr>
          <w:sz w:val="16"/>
          <w:szCs w:val="16"/>
          <w:lang w:val="uk-UA"/>
        </w:rPr>
      </w:pPr>
    </w:p>
    <w:p w:rsidR="004562B5" w:rsidRPr="00F82790" w:rsidRDefault="004562B5" w:rsidP="00834D5A">
      <w:pPr>
        <w:tabs>
          <w:tab w:val="left" w:pos="1080"/>
        </w:tabs>
        <w:ind w:firstLine="709"/>
        <w:jc w:val="both"/>
        <w:rPr>
          <w:b/>
          <w:sz w:val="28"/>
          <w:szCs w:val="28"/>
          <w:lang w:val="uk-UA"/>
        </w:rPr>
      </w:pPr>
      <w:r w:rsidRPr="00F82790">
        <w:rPr>
          <w:b/>
          <w:sz w:val="28"/>
          <w:szCs w:val="28"/>
          <w:lang w:val="uk-UA"/>
        </w:rPr>
        <w:t>Торгівля</w:t>
      </w:r>
    </w:p>
    <w:p w:rsidR="00BA612B" w:rsidRPr="00F82790" w:rsidRDefault="00BA612B" w:rsidP="00834D5A">
      <w:pPr>
        <w:tabs>
          <w:tab w:val="left" w:pos="1080"/>
        </w:tabs>
        <w:ind w:firstLine="709"/>
        <w:jc w:val="both"/>
        <w:rPr>
          <w:sz w:val="28"/>
          <w:szCs w:val="28"/>
          <w:lang w:val="uk-UA"/>
        </w:rPr>
      </w:pPr>
      <w:r w:rsidRPr="00F82790">
        <w:rPr>
          <w:sz w:val="28"/>
          <w:szCs w:val="28"/>
          <w:lang w:val="uk-UA"/>
        </w:rPr>
        <w:t>На даний час в місті функціонує</w:t>
      </w:r>
      <w:r w:rsidRPr="00F82790">
        <w:rPr>
          <w:b/>
          <w:sz w:val="28"/>
          <w:szCs w:val="28"/>
          <w:lang w:val="uk-UA"/>
        </w:rPr>
        <w:t xml:space="preserve"> </w:t>
      </w:r>
      <w:r w:rsidRPr="00F82790">
        <w:rPr>
          <w:sz w:val="28"/>
          <w:szCs w:val="28"/>
          <w:lang w:val="uk-UA"/>
        </w:rPr>
        <w:t xml:space="preserve">644 заклади торгівлі та громадського харчування, в тому числі 182 суб’єкти господарювання – юридичні особи. </w:t>
      </w:r>
    </w:p>
    <w:p w:rsidR="00BA612B" w:rsidRPr="00F82790" w:rsidRDefault="00BA612B" w:rsidP="004C5BC6">
      <w:pPr>
        <w:tabs>
          <w:tab w:val="left" w:pos="1080"/>
        </w:tabs>
        <w:ind w:firstLine="709"/>
        <w:jc w:val="both"/>
        <w:rPr>
          <w:sz w:val="28"/>
          <w:szCs w:val="28"/>
          <w:lang w:val="uk-UA"/>
        </w:rPr>
      </w:pPr>
      <w:r w:rsidRPr="00F82790">
        <w:rPr>
          <w:sz w:val="28"/>
          <w:szCs w:val="28"/>
          <w:lang w:val="uk-UA"/>
        </w:rPr>
        <w:t xml:space="preserve">З них 527 – закладів торгівлі та 117 – закладів громадського харчування. У містах Дрогобичі та Стебнику продовжать функціонувати 5 ринків з кількістю торгових місць у обсязі 3028. </w:t>
      </w:r>
    </w:p>
    <w:p w:rsidR="00BA612B" w:rsidRPr="00F82790" w:rsidRDefault="00BA612B" w:rsidP="004C5BC6">
      <w:pPr>
        <w:ind w:firstLine="709"/>
        <w:jc w:val="both"/>
        <w:rPr>
          <w:sz w:val="28"/>
          <w:szCs w:val="28"/>
          <w:lang w:val="uk-UA"/>
        </w:rPr>
      </w:pPr>
      <w:r w:rsidRPr="00F82790">
        <w:rPr>
          <w:bCs/>
          <w:sz w:val="28"/>
          <w:szCs w:val="28"/>
          <w:lang w:val="uk-UA"/>
        </w:rPr>
        <w:t>Роздрібний товарооборот підприємств торгівлі Дрогобича</w:t>
      </w:r>
      <w:r w:rsidR="008901D0">
        <w:rPr>
          <w:bCs/>
          <w:sz w:val="28"/>
          <w:szCs w:val="28"/>
          <w:lang w:val="uk-UA"/>
        </w:rPr>
        <w:t xml:space="preserve"> за розрахунковими даними</w:t>
      </w:r>
      <w:r w:rsidRPr="00F82790">
        <w:rPr>
          <w:sz w:val="28"/>
          <w:szCs w:val="28"/>
          <w:lang w:val="uk-UA"/>
        </w:rPr>
        <w:t xml:space="preserve"> у 2019 році становит</w:t>
      </w:r>
      <w:r w:rsidR="008901D0">
        <w:rPr>
          <w:sz w:val="28"/>
          <w:szCs w:val="28"/>
          <w:lang w:val="uk-UA"/>
        </w:rPr>
        <w:t>ь</w:t>
      </w:r>
      <w:r w:rsidRPr="00F82790">
        <w:rPr>
          <w:sz w:val="28"/>
          <w:szCs w:val="28"/>
          <w:lang w:val="uk-UA"/>
        </w:rPr>
        <w:t xml:space="preserve"> 1,2 </w:t>
      </w:r>
      <w:proofErr w:type="spellStart"/>
      <w:r w:rsidRPr="00F82790">
        <w:rPr>
          <w:sz w:val="28"/>
          <w:szCs w:val="28"/>
          <w:lang w:val="uk-UA"/>
        </w:rPr>
        <w:t>млд</w:t>
      </w:r>
      <w:proofErr w:type="spellEnd"/>
      <w:r w:rsidRPr="00F82790">
        <w:rPr>
          <w:sz w:val="28"/>
          <w:szCs w:val="28"/>
          <w:lang w:val="uk-UA"/>
        </w:rPr>
        <w:t xml:space="preserve">. </w:t>
      </w:r>
      <w:r w:rsidR="00DD7FAF" w:rsidRPr="00F82790">
        <w:rPr>
          <w:sz w:val="28"/>
          <w:szCs w:val="28"/>
          <w:lang w:val="uk-UA"/>
        </w:rPr>
        <w:t>грн.</w:t>
      </w:r>
      <w:r w:rsidRPr="00F82790">
        <w:rPr>
          <w:sz w:val="28"/>
          <w:szCs w:val="28"/>
          <w:lang w:val="uk-UA"/>
        </w:rPr>
        <w:t xml:space="preserve">, що більше на 9% у порівнянні з 2018 роком, роздрібний товарооборот </w:t>
      </w:r>
      <w:r w:rsidR="008901D0">
        <w:rPr>
          <w:bCs/>
          <w:sz w:val="28"/>
          <w:szCs w:val="28"/>
          <w:lang w:val="uk-UA"/>
        </w:rPr>
        <w:t>за розрахунковими даними</w:t>
      </w:r>
      <w:r w:rsidR="008901D0" w:rsidRPr="00F82790">
        <w:rPr>
          <w:sz w:val="28"/>
          <w:szCs w:val="28"/>
          <w:lang w:val="uk-UA"/>
        </w:rPr>
        <w:t xml:space="preserve"> </w:t>
      </w:r>
      <w:r w:rsidRPr="00F82790">
        <w:rPr>
          <w:sz w:val="28"/>
          <w:szCs w:val="28"/>
          <w:lang w:val="uk-UA"/>
        </w:rPr>
        <w:t>на одну особу становит</w:t>
      </w:r>
      <w:r w:rsidR="008901D0">
        <w:rPr>
          <w:sz w:val="28"/>
          <w:szCs w:val="28"/>
          <w:lang w:val="uk-UA"/>
        </w:rPr>
        <w:t>ь</w:t>
      </w:r>
      <w:r w:rsidRPr="00F82790">
        <w:rPr>
          <w:sz w:val="28"/>
          <w:szCs w:val="28"/>
          <w:lang w:val="uk-UA"/>
        </w:rPr>
        <w:t xml:space="preserve"> 12,5 тис. </w:t>
      </w:r>
      <w:r w:rsidR="00DC1B5E" w:rsidRPr="00F82790">
        <w:rPr>
          <w:sz w:val="28"/>
          <w:szCs w:val="28"/>
          <w:lang w:val="uk-UA"/>
        </w:rPr>
        <w:t>грн. та збільши</w:t>
      </w:r>
      <w:r w:rsidR="008901D0">
        <w:rPr>
          <w:sz w:val="28"/>
          <w:szCs w:val="28"/>
          <w:lang w:val="uk-UA"/>
        </w:rPr>
        <w:t>в</w:t>
      </w:r>
      <w:r w:rsidR="00DC1B5E" w:rsidRPr="00F82790">
        <w:rPr>
          <w:sz w:val="28"/>
          <w:szCs w:val="28"/>
          <w:lang w:val="uk-UA"/>
        </w:rPr>
        <w:t xml:space="preserve">ся у порівнянні з минулим роком на </w:t>
      </w:r>
      <w:r w:rsidR="00DD7FAF" w:rsidRPr="00F82790">
        <w:rPr>
          <w:sz w:val="28"/>
          <w:szCs w:val="28"/>
          <w:lang w:val="uk-UA"/>
        </w:rPr>
        <w:t>9,8 %</w:t>
      </w:r>
      <w:r w:rsidR="00DC1B5E" w:rsidRPr="00F82790">
        <w:rPr>
          <w:sz w:val="28"/>
          <w:szCs w:val="28"/>
          <w:lang w:val="uk-UA"/>
        </w:rPr>
        <w:t>.</w:t>
      </w:r>
    </w:p>
    <w:p w:rsidR="00BA612B" w:rsidRPr="00F82790" w:rsidRDefault="00BA612B" w:rsidP="004C5BC6">
      <w:pPr>
        <w:tabs>
          <w:tab w:val="left" w:pos="1276"/>
        </w:tabs>
        <w:ind w:firstLine="709"/>
        <w:jc w:val="both"/>
        <w:rPr>
          <w:sz w:val="28"/>
          <w:szCs w:val="28"/>
          <w:lang w:val="uk-UA"/>
        </w:rPr>
      </w:pPr>
      <w:r w:rsidRPr="00F82790">
        <w:rPr>
          <w:sz w:val="28"/>
          <w:szCs w:val="28"/>
          <w:lang w:val="uk-UA"/>
        </w:rPr>
        <w:t>Здійснюється постійний аналіз фінансово-господарської діяльності комунальних підприємств сфери торгівлі, громадського харчування та побутового обслуговування.</w:t>
      </w:r>
    </w:p>
    <w:p w:rsidR="00EF537A" w:rsidRPr="00F82790" w:rsidRDefault="00EF537A" w:rsidP="004C5BC6">
      <w:pPr>
        <w:pStyle w:val="a5"/>
        <w:spacing w:after="0"/>
        <w:ind w:left="0" w:firstLine="709"/>
        <w:rPr>
          <w:sz w:val="28"/>
          <w:szCs w:val="28"/>
          <w:lang w:val="uk-UA"/>
        </w:rPr>
      </w:pPr>
      <w:r w:rsidRPr="00F82790">
        <w:rPr>
          <w:sz w:val="28"/>
          <w:szCs w:val="28"/>
          <w:lang w:val="uk-UA"/>
        </w:rPr>
        <w:t xml:space="preserve">З 1 січня 2019 року повністю припинилася діяльність </w:t>
      </w:r>
      <w:proofErr w:type="spellStart"/>
      <w:r w:rsidRPr="00F82790">
        <w:rPr>
          <w:sz w:val="28"/>
          <w:szCs w:val="28"/>
          <w:lang w:val="uk-UA"/>
        </w:rPr>
        <w:t>КП</w:t>
      </w:r>
      <w:proofErr w:type="spellEnd"/>
      <w:r w:rsidRPr="00F82790">
        <w:rPr>
          <w:sz w:val="28"/>
          <w:szCs w:val="28"/>
          <w:lang w:val="uk-UA"/>
        </w:rPr>
        <w:t xml:space="preserve"> «Туристичний комплекс «Дрогобич».</w:t>
      </w:r>
    </w:p>
    <w:p w:rsidR="00EF537A" w:rsidRPr="00F82790" w:rsidRDefault="00EF537A" w:rsidP="004C5BC6">
      <w:pPr>
        <w:tabs>
          <w:tab w:val="left" w:pos="851"/>
          <w:tab w:val="left" w:pos="1276"/>
        </w:tabs>
        <w:ind w:firstLine="709"/>
        <w:jc w:val="both"/>
        <w:rPr>
          <w:sz w:val="28"/>
          <w:szCs w:val="28"/>
          <w:lang w:val="uk-UA"/>
        </w:rPr>
      </w:pPr>
      <w:r w:rsidRPr="00F82790">
        <w:rPr>
          <w:bCs/>
          <w:iCs/>
          <w:sz w:val="28"/>
          <w:szCs w:val="28"/>
          <w:lang w:val="uk-UA"/>
        </w:rPr>
        <w:t xml:space="preserve">Станом на </w:t>
      </w:r>
      <w:r w:rsidR="008901D0">
        <w:rPr>
          <w:bCs/>
          <w:iCs/>
          <w:sz w:val="28"/>
          <w:szCs w:val="28"/>
          <w:lang w:val="uk-UA"/>
        </w:rPr>
        <w:t>31 грудня</w:t>
      </w:r>
      <w:r w:rsidRPr="00F82790">
        <w:rPr>
          <w:bCs/>
          <w:iCs/>
          <w:sz w:val="28"/>
          <w:szCs w:val="28"/>
          <w:lang w:val="uk-UA"/>
        </w:rPr>
        <w:t xml:space="preserve"> 2019 року</w:t>
      </w:r>
      <w:r w:rsidR="00BA612B" w:rsidRPr="00F82790">
        <w:rPr>
          <w:sz w:val="28"/>
          <w:szCs w:val="28"/>
          <w:lang w:val="uk-UA"/>
        </w:rPr>
        <w:t xml:space="preserve"> до складу </w:t>
      </w:r>
      <w:r w:rsidR="00BA612B" w:rsidRPr="00F82790">
        <w:rPr>
          <w:bCs/>
          <w:iCs/>
          <w:sz w:val="28"/>
          <w:szCs w:val="28"/>
          <w:lang w:val="uk-UA"/>
        </w:rPr>
        <w:t xml:space="preserve">комунальних підприємств торгівлі, громадського харчування та побутового обслуговування </w:t>
      </w:r>
      <w:r w:rsidR="00BA612B" w:rsidRPr="00F82790">
        <w:rPr>
          <w:sz w:val="28"/>
          <w:szCs w:val="28"/>
          <w:lang w:val="uk-UA"/>
        </w:rPr>
        <w:t>входи</w:t>
      </w:r>
      <w:r w:rsidRPr="00F82790">
        <w:rPr>
          <w:sz w:val="28"/>
          <w:szCs w:val="28"/>
          <w:lang w:val="uk-UA"/>
        </w:rPr>
        <w:t>ть</w:t>
      </w:r>
      <w:r w:rsidR="00BA612B" w:rsidRPr="00F82790">
        <w:rPr>
          <w:sz w:val="28"/>
          <w:szCs w:val="28"/>
          <w:lang w:val="uk-UA"/>
        </w:rPr>
        <w:t xml:space="preserve"> </w:t>
      </w:r>
      <w:r w:rsidRPr="00F82790">
        <w:rPr>
          <w:sz w:val="28"/>
          <w:szCs w:val="28"/>
          <w:lang w:val="uk-UA"/>
        </w:rPr>
        <w:t>4</w:t>
      </w:r>
      <w:r w:rsidR="00BA612B" w:rsidRPr="00F82790">
        <w:rPr>
          <w:sz w:val="28"/>
          <w:szCs w:val="28"/>
          <w:lang w:val="uk-UA"/>
        </w:rPr>
        <w:t xml:space="preserve"> підприємств</w:t>
      </w:r>
      <w:r w:rsidRPr="00F82790">
        <w:rPr>
          <w:sz w:val="28"/>
          <w:szCs w:val="28"/>
          <w:lang w:val="uk-UA"/>
        </w:rPr>
        <w:t>а:</w:t>
      </w:r>
    </w:p>
    <w:p w:rsidR="00EF537A" w:rsidRPr="00F82790" w:rsidRDefault="00EF537A" w:rsidP="004C5BC6">
      <w:pPr>
        <w:pStyle w:val="a4"/>
        <w:widowControl w:val="0"/>
        <w:numPr>
          <w:ilvl w:val="0"/>
          <w:numId w:val="3"/>
        </w:numPr>
        <w:tabs>
          <w:tab w:val="left" w:pos="851"/>
          <w:tab w:val="left" w:pos="993"/>
        </w:tabs>
        <w:spacing w:after="0" w:line="240" w:lineRule="auto"/>
        <w:ind w:left="0" w:firstLine="709"/>
        <w:jc w:val="both"/>
        <w:rPr>
          <w:snapToGrid w:val="0"/>
          <w:color w:val="auto"/>
        </w:rPr>
      </w:pPr>
      <w:proofErr w:type="spellStart"/>
      <w:r w:rsidRPr="00F82790">
        <w:rPr>
          <w:bCs/>
          <w:color w:val="auto"/>
        </w:rPr>
        <w:t>КП</w:t>
      </w:r>
      <w:proofErr w:type="spellEnd"/>
      <w:r w:rsidRPr="00F82790">
        <w:rPr>
          <w:bCs/>
          <w:color w:val="auto"/>
        </w:rPr>
        <w:t xml:space="preserve"> «Дрогобицький ринок»</w:t>
      </w:r>
      <w:r w:rsidRPr="00F82790">
        <w:rPr>
          <w:color w:val="auto"/>
        </w:rPr>
        <w:t xml:space="preserve"> надає послуги по оренді та обслуговуванню торгових місць для підприємців, які здійснюють торгівлю промисловими та продуктовими товарами, та для громадян, які реалізують сільськогосподарську і промислову продукцію та інші товари</w:t>
      </w:r>
      <w:r w:rsidRPr="00F82790">
        <w:rPr>
          <w:snapToGrid w:val="0"/>
          <w:color w:val="auto"/>
        </w:rPr>
        <w:t xml:space="preserve">. Підприємство працює прибутково, </w:t>
      </w:r>
    </w:p>
    <w:p w:rsidR="00EF537A" w:rsidRPr="00F82790" w:rsidRDefault="00EF537A" w:rsidP="00834D5A">
      <w:pPr>
        <w:pStyle w:val="a4"/>
        <w:numPr>
          <w:ilvl w:val="0"/>
          <w:numId w:val="3"/>
        </w:numPr>
        <w:tabs>
          <w:tab w:val="left" w:pos="851"/>
          <w:tab w:val="left" w:pos="960"/>
        </w:tabs>
        <w:spacing w:after="0" w:line="240" w:lineRule="auto"/>
        <w:ind w:left="0" w:firstLine="709"/>
        <w:jc w:val="both"/>
        <w:rPr>
          <w:color w:val="auto"/>
        </w:rPr>
      </w:pPr>
      <w:r w:rsidRPr="00F82790">
        <w:rPr>
          <w:bCs/>
          <w:color w:val="auto"/>
        </w:rPr>
        <w:t>ДКП «Екран»</w:t>
      </w:r>
      <w:r w:rsidRPr="00F82790">
        <w:rPr>
          <w:color w:val="auto"/>
        </w:rPr>
        <w:t xml:space="preserve"> здійснює надання послуг кабельного телебачення, працює прибутково. </w:t>
      </w:r>
    </w:p>
    <w:p w:rsidR="00EF537A" w:rsidRPr="00F82790" w:rsidRDefault="00EF537A" w:rsidP="00834D5A">
      <w:pPr>
        <w:pStyle w:val="a4"/>
        <w:numPr>
          <w:ilvl w:val="0"/>
          <w:numId w:val="3"/>
        </w:numPr>
        <w:tabs>
          <w:tab w:val="left" w:pos="851"/>
        </w:tabs>
        <w:spacing w:after="0" w:line="240" w:lineRule="auto"/>
        <w:ind w:left="0" w:firstLine="709"/>
        <w:jc w:val="both"/>
        <w:rPr>
          <w:color w:val="auto"/>
        </w:rPr>
      </w:pPr>
      <w:proofErr w:type="spellStart"/>
      <w:r w:rsidRPr="00F82790">
        <w:rPr>
          <w:bCs/>
          <w:color w:val="auto"/>
        </w:rPr>
        <w:t>КП</w:t>
      </w:r>
      <w:proofErr w:type="spellEnd"/>
      <w:r w:rsidRPr="00F82790">
        <w:rPr>
          <w:bCs/>
          <w:color w:val="auto"/>
        </w:rPr>
        <w:t xml:space="preserve"> «Кредо»</w:t>
      </w:r>
      <w:r w:rsidRPr="00F82790">
        <w:rPr>
          <w:color w:val="auto"/>
        </w:rPr>
        <w:t xml:space="preserve"> виконує проектні роботи. За 9 місяців 2019 року підприємство спрацювало збитково, збиток склав 18,3 тис. грн.  </w:t>
      </w:r>
    </w:p>
    <w:p w:rsidR="00EF537A" w:rsidRPr="00F82790" w:rsidRDefault="00EF537A" w:rsidP="00834D5A">
      <w:pPr>
        <w:pStyle w:val="a4"/>
        <w:numPr>
          <w:ilvl w:val="0"/>
          <w:numId w:val="3"/>
        </w:numPr>
        <w:tabs>
          <w:tab w:val="left" w:pos="851"/>
        </w:tabs>
        <w:spacing w:after="0" w:line="240" w:lineRule="auto"/>
        <w:ind w:left="0" w:firstLine="709"/>
        <w:jc w:val="both"/>
        <w:rPr>
          <w:color w:val="auto"/>
        </w:rPr>
      </w:pPr>
      <w:proofErr w:type="spellStart"/>
      <w:r w:rsidRPr="00F82790">
        <w:rPr>
          <w:bCs/>
          <w:color w:val="auto"/>
        </w:rPr>
        <w:t>КП</w:t>
      </w:r>
      <w:proofErr w:type="spellEnd"/>
      <w:r w:rsidRPr="00F82790">
        <w:rPr>
          <w:bCs/>
          <w:color w:val="auto"/>
        </w:rPr>
        <w:t xml:space="preserve"> «Дрогобицька лазня»</w:t>
      </w:r>
      <w:r w:rsidRPr="00F82790">
        <w:rPr>
          <w:color w:val="auto"/>
        </w:rPr>
        <w:t xml:space="preserve"> здійснює надання послуг з </w:t>
      </w:r>
      <w:proofErr w:type="spellStart"/>
      <w:r w:rsidRPr="00F82790">
        <w:rPr>
          <w:color w:val="auto"/>
        </w:rPr>
        <w:t>помивки</w:t>
      </w:r>
      <w:proofErr w:type="spellEnd"/>
      <w:r w:rsidRPr="00F82790">
        <w:rPr>
          <w:color w:val="auto"/>
        </w:rPr>
        <w:t xml:space="preserve"> і масажу. За 9 місяців 2019 року підприємство отримало збиток в сумі 4,3 тис. грн.</w:t>
      </w:r>
    </w:p>
    <w:p w:rsidR="004C5BC6" w:rsidRPr="00F82790" w:rsidRDefault="00BA612B" w:rsidP="004C5BC6">
      <w:pPr>
        <w:ind w:firstLine="709"/>
        <w:jc w:val="both"/>
        <w:rPr>
          <w:sz w:val="28"/>
          <w:szCs w:val="28"/>
          <w:lang w:val="uk-UA"/>
        </w:rPr>
      </w:pPr>
      <w:r w:rsidRPr="00F82790">
        <w:rPr>
          <w:sz w:val="28"/>
          <w:szCs w:val="28"/>
          <w:lang w:val="uk-UA"/>
        </w:rPr>
        <w:t xml:space="preserve">Проведено моніторинг ставок податку на майно, відмінне від земельної ділянки, у містах Львів, Борислав, Стрий та Самбір. За результатами моніторингу </w:t>
      </w:r>
      <w:r w:rsidRPr="00F82790">
        <w:rPr>
          <w:rFonts w:eastAsia="Calibri"/>
          <w:sz w:val="28"/>
          <w:szCs w:val="28"/>
          <w:lang w:val="uk-UA"/>
        </w:rPr>
        <w:t>розроблено проект та затверджено рішення сесії Дрогобицької міської ради «</w:t>
      </w:r>
      <w:r w:rsidRPr="00F82790">
        <w:rPr>
          <w:rFonts w:eastAsia="Calibri"/>
          <w:iCs/>
          <w:sz w:val="28"/>
          <w:szCs w:val="28"/>
          <w:lang w:val="uk-UA"/>
        </w:rPr>
        <w:t>Про затвердження Положення про нарахування та сплату місцевих податків та зборів</w:t>
      </w:r>
      <w:r w:rsidRPr="00F82790">
        <w:rPr>
          <w:rFonts w:eastAsia="Calibri"/>
          <w:sz w:val="28"/>
          <w:szCs w:val="28"/>
          <w:lang w:val="uk-UA"/>
        </w:rPr>
        <w:t xml:space="preserve">» та «Про </w:t>
      </w:r>
      <w:r w:rsidRPr="00F82790">
        <w:rPr>
          <w:rFonts w:eastAsia="Calibri"/>
          <w:iCs/>
          <w:sz w:val="28"/>
          <w:szCs w:val="28"/>
          <w:lang w:val="uk-UA"/>
        </w:rPr>
        <w:t xml:space="preserve">встановлення </w:t>
      </w:r>
      <w:r w:rsidRPr="00F82790">
        <w:rPr>
          <w:rFonts w:eastAsia="Calibri"/>
          <w:sz w:val="28"/>
          <w:szCs w:val="28"/>
          <w:lang w:val="uk-UA"/>
        </w:rPr>
        <w:t xml:space="preserve">фіксованих ставок єдиного податку для фізичних осіб – підприємців, які здійснюють господарську діяльність» на </w:t>
      </w:r>
      <w:r w:rsidR="00EF537A" w:rsidRPr="00F82790">
        <w:rPr>
          <w:rFonts w:eastAsia="Calibri"/>
          <w:sz w:val="28"/>
          <w:szCs w:val="28"/>
          <w:lang w:val="uk-UA"/>
        </w:rPr>
        <w:t>2020</w:t>
      </w:r>
      <w:r w:rsidRPr="00F82790">
        <w:rPr>
          <w:rFonts w:eastAsia="Calibri"/>
          <w:sz w:val="28"/>
          <w:szCs w:val="28"/>
          <w:lang w:val="uk-UA"/>
        </w:rPr>
        <w:t xml:space="preserve"> рік.</w:t>
      </w:r>
      <w:r w:rsidR="004C5BC6">
        <w:rPr>
          <w:rFonts w:eastAsia="Calibri"/>
          <w:sz w:val="28"/>
          <w:szCs w:val="28"/>
          <w:lang w:val="uk-UA"/>
        </w:rPr>
        <w:t xml:space="preserve"> </w:t>
      </w:r>
      <w:r w:rsidR="004C5BC6" w:rsidRPr="00F82790">
        <w:rPr>
          <w:sz w:val="28"/>
          <w:szCs w:val="28"/>
          <w:lang w:val="uk-UA"/>
        </w:rPr>
        <w:t xml:space="preserve">Надано </w:t>
      </w:r>
      <w:r w:rsidR="004C5BC6">
        <w:rPr>
          <w:sz w:val="28"/>
          <w:szCs w:val="28"/>
          <w:lang w:val="uk-UA"/>
        </w:rPr>
        <w:t>75</w:t>
      </w:r>
      <w:r w:rsidR="004C5BC6" w:rsidRPr="00F82790">
        <w:rPr>
          <w:sz w:val="28"/>
          <w:szCs w:val="28"/>
          <w:lang w:val="uk-UA"/>
        </w:rPr>
        <w:t xml:space="preserve"> консультаці</w:t>
      </w:r>
      <w:r w:rsidR="004C5BC6">
        <w:rPr>
          <w:sz w:val="28"/>
          <w:szCs w:val="28"/>
          <w:lang w:val="uk-UA"/>
        </w:rPr>
        <w:t>й</w:t>
      </w:r>
      <w:r w:rsidR="004C5BC6" w:rsidRPr="00F82790">
        <w:rPr>
          <w:sz w:val="28"/>
          <w:szCs w:val="28"/>
          <w:lang w:val="uk-UA"/>
        </w:rPr>
        <w:t xml:space="preserve"> з питання нарахування податку на нерухоме майно, відмінне від земельної ділянки.</w:t>
      </w:r>
    </w:p>
    <w:p w:rsidR="00BA612B" w:rsidRPr="00F82790" w:rsidRDefault="00BA612B" w:rsidP="00834D5A">
      <w:pPr>
        <w:pStyle w:val="11"/>
        <w:shd w:val="clear" w:color="auto" w:fill="auto"/>
        <w:tabs>
          <w:tab w:val="left" w:pos="960"/>
        </w:tabs>
        <w:spacing w:line="240" w:lineRule="auto"/>
        <w:ind w:firstLine="709"/>
        <w:rPr>
          <w:rFonts w:ascii="Times New Roman" w:hAnsi="Times New Roman" w:cs="Times New Roman"/>
          <w:sz w:val="28"/>
          <w:szCs w:val="28"/>
          <w:lang w:val="uk-UA"/>
        </w:rPr>
      </w:pPr>
      <w:r w:rsidRPr="00F82790">
        <w:rPr>
          <w:rFonts w:ascii="Times New Roman" w:hAnsi="Times New Roman" w:cs="Times New Roman"/>
          <w:sz w:val="28"/>
          <w:szCs w:val="28"/>
          <w:lang w:val="uk-UA"/>
        </w:rPr>
        <w:t xml:space="preserve">Організовано роботу комісії з питань контролю за здійсненням надходжень акцизного податку з реалізації суб’єктами господарювання роздрібної торгівлі підакцизних товарів до міського бюджету м. Дрогобича. </w:t>
      </w:r>
    </w:p>
    <w:p w:rsidR="00EF537A" w:rsidRPr="00F82790" w:rsidRDefault="00EF537A" w:rsidP="00834D5A">
      <w:pPr>
        <w:pStyle w:val="11"/>
        <w:shd w:val="clear" w:color="auto" w:fill="auto"/>
        <w:tabs>
          <w:tab w:val="left" w:pos="960"/>
        </w:tabs>
        <w:spacing w:line="240" w:lineRule="auto"/>
        <w:ind w:firstLine="709"/>
        <w:rPr>
          <w:rFonts w:ascii="Times New Roman" w:hAnsi="Times New Roman" w:cs="Times New Roman"/>
          <w:sz w:val="28"/>
          <w:szCs w:val="28"/>
          <w:lang w:val="uk-UA"/>
        </w:rPr>
      </w:pPr>
      <w:r w:rsidRPr="00F82790">
        <w:rPr>
          <w:rFonts w:ascii="Times New Roman" w:hAnsi="Times New Roman" w:cs="Times New Roman"/>
          <w:sz w:val="28"/>
          <w:szCs w:val="28"/>
          <w:lang w:val="uk-UA"/>
        </w:rPr>
        <w:t>Здійснено роз’яснювальну роботу з суб’єктами господарювання щодо необхідності в повному обсязі сплачувати акцизний податок до бюджету, видавати товарні чеки споживачам, дотримуватись правил торгівлі алкогольними напоями та тютюновими виробами. Проводиться обстеження об’єктів торгівлі підакцизними товарами.</w:t>
      </w:r>
    </w:p>
    <w:p w:rsidR="00EF537A" w:rsidRPr="00F82790" w:rsidRDefault="00EF537A" w:rsidP="00834D5A">
      <w:pPr>
        <w:pStyle w:val="11"/>
        <w:shd w:val="clear" w:color="auto" w:fill="auto"/>
        <w:tabs>
          <w:tab w:val="left" w:pos="960"/>
        </w:tabs>
        <w:spacing w:line="240" w:lineRule="auto"/>
        <w:ind w:firstLine="709"/>
        <w:rPr>
          <w:rFonts w:ascii="Times New Roman" w:hAnsi="Times New Roman" w:cs="Times New Roman"/>
          <w:sz w:val="28"/>
          <w:szCs w:val="28"/>
          <w:lang w:val="uk-UA"/>
        </w:rPr>
      </w:pPr>
      <w:r w:rsidRPr="00F82790">
        <w:rPr>
          <w:rFonts w:ascii="Times New Roman" w:hAnsi="Times New Roman" w:cs="Times New Roman"/>
          <w:color w:val="000000" w:themeColor="text1"/>
          <w:sz w:val="28"/>
          <w:szCs w:val="28"/>
          <w:lang w:val="uk-UA"/>
        </w:rPr>
        <w:lastRenderedPageBreak/>
        <w:t xml:space="preserve">За результатами роботи Комісії та Робочої групи скеровано листи у Головне управління ДФС у Львівській області з проханням здійснити перевірки повноти сплати акцизного податку суб’єктами господарювання, які допустили низьку сплату акцизного </w:t>
      </w:r>
      <w:r w:rsidRPr="00F82790">
        <w:rPr>
          <w:rFonts w:ascii="Times New Roman" w:hAnsi="Times New Roman" w:cs="Times New Roman"/>
          <w:sz w:val="28"/>
          <w:szCs w:val="28"/>
          <w:lang w:val="uk-UA"/>
        </w:rPr>
        <w:t xml:space="preserve">податку </w:t>
      </w:r>
    </w:p>
    <w:p w:rsidR="00BA612B" w:rsidRPr="00F82790" w:rsidRDefault="00BA612B" w:rsidP="00834D5A">
      <w:pPr>
        <w:pStyle w:val="11"/>
        <w:shd w:val="clear" w:color="auto" w:fill="auto"/>
        <w:tabs>
          <w:tab w:val="left" w:pos="960"/>
        </w:tabs>
        <w:spacing w:line="240" w:lineRule="auto"/>
        <w:ind w:firstLine="709"/>
        <w:rPr>
          <w:rFonts w:ascii="Times New Roman" w:hAnsi="Times New Roman" w:cs="Times New Roman"/>
          <w:sz w:val="28"/>
          <w:szCs w:val="28"/>
          <w:lang w:val="uk-UA"/>
        </w:rPr>
      </w:pPr>
      <w:r w:rsidRPr="00F82790">
        <w:rPr>
          <w:rFonts w:ascii="Times New Roman" w:hAnsi="Times New Roman" w:cs="Times New Roman"/>
          <w:sz w:val="28"/>
          <w:szCs w:val="28"/>
          <w:lang w:val="uk-UA"/>
        </w:rPr>
        <w:t>За результатами проведеної роботи Головним управлінням ДФС у Львівській області за участю представників відділу економіки здійснено перевірки окремих суб’єктів господарювання міста Дрогобича на предмет дотримання чинного законодавства при нарахуванні та сплаті акцизного податку, перевірками виявлено ряд недоліків, накладено штрафні санкції на окремих суб’єктів господарювання, де встановлено порушення чинного законодавства, та</w:t>
      </w:r>
      <w:r w:rsidR="00EF537A" w:rsidRPr="00F82790">
        <w:rPr>
          <w:rFonts w:ascii="Times New Roman" w:hAnsi="Times New Roman" w:cs="Times New Roman"/>
          <w:sz w:val="28"/>
          <w:szCs w:val="28"/>
          <w:lang w:val="uk-UA"/>
        </w:rPr>
        <w:t xml:space="preserve"> застосовано фінансові санкції</w:t>
      </w:r>
      <w:r w:rsidRPr="00F82790">
        <w:rPr>
          <w:rFonts w:ascii="Times New Roman" w:hAnsi="Times New Roman" w:cs="Times New Roman"/>
          <w:sz w:val="28"/>
          <w:szCs w:val="28"/>
          <w:lang w:val="uk-UA"/>
        </w:rPr>
        <w:t>.</w:t>
      </w:r>
    </w:p>
    <w:p w:rsidR="00BA612B" w:rsidRPr="00F82790" w:rsidRDefault="00BA612B" w:rsidP="00834D5A">
      <w:pPr>
        <w:pStyle w:val="11"/>
        <w:shd w:val="clear" w:color="auto" w:fill="auto"/>
        <w:tabs>
          <w:tab w:val="left" w:pos="960"/>
        </w:tabs>
        <w:spacing w:line="240" w:lineRule="auto"/>
        <w:ind w:firstLine="709"/>
        <w:rPr>
          <w:rFonts w:ascii="Times New Roman" w:eastAsia="Calibri" w:hAnsi="Times New Roman" w:cs="Times New Roman"/>
          <w:sz w:val="28"/>
          <w:szCs w:val="28"/>
          <w:lang w:val="uk-UA"/>
        </w:rPr>
      </w:pPr>
      <w:r w:rsidRPr="00F82790">
        <w:rPr>
          <w:rFonts w:ascii="Times New Roman" w:eastAsia="Calibri" w:hAnsi="Times New Roman" w:cs="Times New Roman"/>
          <w:sz w:val="28"/>
          <w:szCs w:val="28"/>
          <w:lang w:val="uk-UA"/>
        </w:rPr>
        <w:t>Взято участь у роботі робочої групи з моніторингу та здійсненням роздрібної торгівлі підакцизними товарами на території м. Дрогобича.</w:t>
      </w:r>
    </w:p>
    <w:p w:rsidR="00BA612B" w:rsidRPr="00F82790" w:rsidRDefault="00BA612B" w:rsidP="00834D5A">
      <w:pPr>
        <w:tabs>
          <w:tab w:val="left" w:pos="960"/>
        </w:tabs>
        <w:ind w:firstLine="709"/>
        <w:jc w:val="both"/>
        <w:rPr>
          <w:sz w:val="28"/>
          <w:szCs w:val="28"/>
          <w:lang w:val="uk-UA"/>
        </w:rPr>
      </w:pPr>
      <w:r w:rsidRPr="00F82790">
        <w:rPr>
          <w:sz w:val="28"/>
          <w:szCs w:val="28"/>
          <w:lang w:val="uk-UA"/>
        </w:rPr>
        <w:t>Надано понад 2</w:t>
      </w:r>
      <w:r w:rsidR="0015421A" w:rsidRPr="00F82790">
        <w:rPr>
          <w:sz w:val="28"/>
          <w:szCs w:val="28"/>
          <w:lang w:val="uk-UA"/>
        </w:rPr>
        <w:t>10</w:t>
      </w:r>
      <w:r w:rsidRPr="00F82790">
        <w:rPr>
          <w:sz w:val="28"/>
          <w:szCs w:val="28"/>
          <w:lang w:val="uk-UA"/>
        </w:rPr>
        <w:t xml:space="preserve"> усних консультацій мешканцям міста з питань захисту прав споживачів. Крім того, розглянуто 2</w:t>
      </w:r>
      <w:r w:rsidR="0015421A" w:rsidRPr="00F82790">
        <w:rPr>
          <w:sz w:val="28"/>
          <w:szCs w:val="28"/>
          <w:lang w:val="uk-UA"/>
        </w:rPr>
        <w:t>0</w:t>
      </w:r>
      <w:r w:rsidRPr="00F82790">
        <w:rPr>
          <w:sz w:val="28"/>
          <w:szCs w:val="28"/>
          <w:lang w:val="uk-UA"/>
        </w:rPr>
        <w:t xml:space="preserve"> письмових звернень громадян з питань захисту прав споживачів. </w:t>
      </w:r>
    </w:p>
    <w:p w:rsidR="00BA612B" w:rsidRPr="00F82790" w:rsidRDefault="009151F9" w:rsidP="00834D5A">
      <w:pPr>
        <w:ind w:firstLine="709"/>
        <w:jc w:val="both"/>
        <w:rPr>
          <w:sz w:val="28"/>
          <w:szCs w:val="28"/>
          <w:lang w:val="uk-UA"/>
        </w:rPr>
      </w:pPr>
      <w:r w:rsidRPr="00F82790">
        <w:rPr>
          <w:sz w:val="28"/>
          <w:szCs w:val="28"/>
          <w:lang w:val="uk-UA"/>
        </w:rPr>
        <w:t>Організовано засідання комісії за дотриманням порядку провадження торговельної діяльності за межами торговельних приміщень та надання послуг у сфері розваг на території об’єктів благоустрою м. Дрогобича, складено 6 протоколів, за результатами роботи в</w:t>
      </w:r>
      <w:r w:rsidR="00BA612B" w:rsidRPr="00F82790">
        <w:rPr>
          <w:sz w:val="28"/>
          <w:szCs w:val="28"/>
          <w:lang w:val="uk-UA"/>
        </w:rPr>
        <w:t>идано 6</w:t>
      </w:r>
      <w:r w:rsidR="0015421A" w:rsidRPr="00F82790">
        <w:rPr>
          <w:sz w:val="28"/>
          <w:szCs w:val="28"/>
          <w:lang w:val="uk-UA"/>
        </w:rPr>
        <w:t>0</w:t>
      </w:r>
      <w:r w:rsidR="00BA612B" w:rsidRPr="00F82790">
        <w:rPr>
          <w:sz w:val="28"/>
          <w:szCs w:val="28"/>
          <w:lang w:val="uk-UA"/>
        </w:rPr>
        <w:t xml:space="preserve"> дозвол</w:t>
      </w:r>
      <w:r w:rsidR="0015421A" w:rsidRPr="00F82790">
        <w:rPr>
          <w:sz w:val="28"/>
          <w:szCs w:val="28"/>
          <w:lang w:val="uk-UA"/>
        </w:rPr>
        <w:t>ів</w:t>
      </w:r>
      <w:r w:rsidR="00BA612B" w:rsidRPr="00F82790">
        <w:rPr>
          <w:sz w:val="28"/>
          <w:szCs w:val="28"/>
          <w:lang w:val="uk-UA"/>
        </w:rPr>
        <w:t xml:space="preserve"> на розміщення об’єктів торгівлі.</w:t>
      </w:r>
    </w:p>
    <w:p w:rsidR="004A29AF" w:rsidRPr="00F82790" w:rsidRDefault="00AD1C39" w:rsidP="00834D5A">
      <w:pPr>
        <w:ind w:firstLine="709"/>
        <w:jc w:val="both"/>
        <w:rPr>
          <w:bCs/>
          <w:sz w:val="28"/>
          <w:szCs w:val="28"/>
          <w:lang w:val="uk-UA"/>
        </w:rPr>
      </w:pPr>
      <w:r w:rsidRPr="00F82790">
        <w:rPr>
          <w:sz w:val="28"/>
          <w:szCs w:val="28"/>
          <w:lang w:val="uk-UA"/>
        </w:rPr>
        <w:t xml:space="preserve">Проведено 5 профілактичних заходів (рейдів) з перевірки повноти сплати єдиного податку, дотримання санітарного законодавства та дотримання правил торгівлі </w:t>
      </w:r>
      <w:r w:rsidR="0072651B" w:rsidRPr="00F82790">
        <w:rPr>
          <w:sz w:val="28"/>
          <w:szCs w:val="28"/>
          <w:lang w:val="uk-UA"/>
        </w:rPr>
        <w:t>суб’єктами</w:t>
      </w:r>
      <w:r w:rsidRPr="00F82790">
        <w:rPr>
          <w:sz w:val="28"/>
          <w:szCs w:val="28"/>
          <w:lang w:val="uk-UA"/>
        </w:rPr>
        <w:t xml:space="preserve"> підприємницької діяльності, які здійснюють діяльність у місті Дрогобича. За результатами </w:t>
      </w:r>
      <w:r w:rsidR="00206F57" w:rsidRPr="00F82790">
        <w:rPr>
          <w:sz w:val="28"/>
          <w:szCs w:val="28"/>
          <w:lang w:val="uk-UA"/>
        </w:rPr>
        <w:t xml:space="preserve">даних заходів скеровано відповідні листи у </w:t>
      </w:r>
      <w:r w:rsidR="00206F57" w:rsidRPr="00F82790">
        <w:rPr>
          <w:bCs/>
          <w:sz w:val="28"/>
          <w:szCs w:val="28"/>
          <w:lang w:val="uk-UA"/>
        </w:rPr>
        <w:t>Дрогобицьке управління ГУ ДФС у Львівській області, Дрогобицьк</w:t>
      </w:r>
      <w:r w:rsidR="004A29AF" w:rsidRPr="00F82790">
        <w:rPr>
          <w:bCs/>
          <w:sz w:val="28"/>
          <w:szCs w:val="28"/>
          <w:lang w:val="uk-UA"/>
        </w:rPr>
        <w:t>ий відділ</w:t>
      </w:r>
      <w:r w:rsidR="00206F57" w:rsidRPr="00F82790">
        <w:rPr>
          <w:bCs/>
          <w:sz w:val="28"/>
          <w:szCs w:val="28"/>
          <w:lang w:val="uk-UA"/>
        </w:rPr>
        <w:t xml:space="preserve"> поліції головного управління національної поліції у Львівській області</w:t>
      </w:r>
      <w:r w:rsidR="004A29AF" w:rsidRPr="00F82790">
        <w:rPr>
          <w:bCs/>
          <w:sz w:val="28"/>
          <w:szCs w:val="28"/>
          <w:lang w:val="uk-UA"/>
        </w:rPr>
        <w:t xml:space="preserve"> та</w:t>
      </w:r>
      <w:r w:rsidR="00206F57" w:rsidRPr="00F82790">
        <w:rPr>
          <w:bCs/>
          <w:sz w:val="28"/>
          <w:szCs w:val="28"/>
          <w:lang w:val="uk-UA"/>
        </w:rPr>
        <w:t xml:space="preserve"> </w:t>
      </w:r>
      <w:proofErr w:type="spellStart"/>
      <w:r w:rsidR="004A29AF" w:rsidRPr="00F82790">
        <w:rPr>
          <w:bCs/>
          <w:sz w:val="28"/>
          <w:szCs w:val="28"/>
          <w:lang w:val="uk-UA"/>
        </w:rPr>
        <w:t>КП</w:t>
      </w:r>
      <w:proofErr w:type="spellEnd"/>
      <w:r w:rsidR="004A29AF" w:rsidRPr="00F82790">
        <w:rPr>
          <w:bCs/>
          <w:sz w:val="28"/>
          <w:szCs w:val="28"/>
          <w:lang w:val="uk-UA"/>
        </w:rPr>
        <w:t xml:space="preserve"> «Дрогобицький ринок» для вжиття заходів.</w:t>
      </w:r>
    </w:p>
    <w:p w:rsidR="00DE1D23" w:rsidRPr="00F82790" w:rsidRDefault="00DE1D23" w:rsidP="00834D5A">
      <w:pPr>
        <w:ind w:firstLine="709"/>
        <w:jc w:val="both"/>
        <w:rPr>
          <w:sz w:val="28"/>
          <w:szCs w:val="28"/>
          <w:lang w:val="uk-UA"/>
        </w:rPr>
      </w:pPr>
      <w:r w:rsidRPr="00F82790">
        <w:rPr>
          <w:sz w:val="28"/>
          <w:szCs w:val="28"/>
          <w:lang w:val="uk-UA"/>
        </w:rPr>
        <w:t xml:space="preserve">Організовано роботу комісії щодо додержання суб’єктами господарювання норм законодавства з питань наповнення міського бюджету, обстежено </w:t>
      </w:r>
      <w:r w:rsidR="004C5BC6">
        <w:rPr>
          <w:sz w:val="28"/>
          <w:szCs w:val="28"/>
          <w:lang w:val="uk-UA"/>
        </w:rPr>
        <w:t xml:space="preserve">ряд </w:t>
      </w:r>
      <w:r w:rsidRPr="00F82790">
        <w:rPr>
          <w:sz w:val="28"/>
          <w:szCs w:val="28"/>
          <w:lang w:val="uk-UA"/>
        </w:rPr>
        <w:t>суб’єкт</w:t>
      </w:r>
      <w:r w:rsidR="004C5BC6">
        <w:rPr>
          <w:sz w:val="28"/>
          <w:szCs w:val="28"/>
          <w:lang w:val="uk-UA"/>
        </w:rPr>
        <w:t>ів</w:t>
      </w:r>
      <w:r w:rsidRPr="00F82790">
        <w:rPr>
          <w:sz w:val="28"/>
          <w:szCs w:val="28"/>
          <w:lang w:val="uk-UA"/>
        </w:rPr>
        <w:t xml:space="preserve"> господарювання, складено відповідні акти, вказано на недоліки та зобов’язано їх усунути.</w:t>
      </w:r>
    </w:p>
    <w:p w:rsidR="00531F01" w:rsidRPr="00F82790" w:rsidRDefault="00801513" w:rsidP="00834D5A">
      <w:pPr>
        <w:ind w:firstLine="709"/>
        <w:jc w:val="both"/>
        <w:rPr>
          <w:bCs/>
          <w:sz w:val="28"/>
          <w:szCs w:val="28"/>
          <w:lang w:val="uk-UA"/>
        </w:rPr>
      </w:pPr>
      <w:r w:rsidRPr="00F82790">
        <w:rPr>
          <w:bCs/>
          <w:sz w:val="28"/>
          <w:szCs w:val="28"/>
          <w:lang w:val="uk-UA"/>
        </w:rPr>
        <w:t xml:space="preserve">Організовано харчування </w:t>
      </w:r>
      <w:r w:rsidRPr="00F82790">
        <w:rPr>
          <w:sz w:val="28"/>
          <w:szCs w:val="28"/>
          <w:shd w:val="clear" w:color="auto" w:fill="FFFFFF"/>
          <w:lang w:val="uk-UA"/>
        </w:rPr>
        <w:t>постраждалих осіб та 450 осіб, які здійснювали пошуково-рятувальні роботи на вул. М. Грушевського, 101/1 у м. Дрогобич, на загальну суму 46404,0 грн. Вцілому забезпечено приготування близько 2000 порцій гарячого харчування щоденно.</w:t>
      </w:r>
      <w:r w:rsidR="004562B5" w:rsidRPr="00F82790">
        <w:rPr>
          <w:sz w:val="28"/>
          <w:szCs w:val="28"/>
          <w:shd w:val="clear" w:color="auto" w:fill="FFFFFF"/>
          <w:lang w:val="uk-UA"/>
        </w:rPr>
        <w:t xml:space="preserve"> </w:t>
      </w:r>
      <w:r w:rsidR="00531F01" w:rsidRPr="00F82790">
        <w:rPr>
          <w:bCs/>
          <w:sz w:val="28"/>
          <w:szCs w:val="28"/>
          <w:lang w:val="uk-UA"/>
        </w:rPr>
        <w:t>О</w:t>
      </w:r>
      <w:r w:rsidR="004562B5" w:rsidRPr="00F82790">
        <w:rPr>
          <w:bCs/>
          <w:sz w:val="28"/>
          <w:szCs w:val="28"/>
          <w:lang w:val="uk-UA"/>
        </w:rPr>
        <w:t>р</w:t>
      </w:r>
      <w:r w:rsidR="00531F01" w:rsidRPr="00F82790">
        <w:rPr>
          <w:bCs/>
          <w:sz w:val="28"/>
          <w:szCs w:val="28"/>
          <w:lang w:val="uk-UA"/>
        </w:rPr>
        <w:t xml:space="preserve">ганізовано проживання потерпілих у готелі </w:t>
      </w:r>
      <w:proofErr w:type="spellStart"/>
      <w:r w:rsidR="00531F01" w:rsidRPr="00F82790">
        <w:rPr>
          <w:bCs/>
          <w:sz w:val="28"/>
          <w:szCs w:val="28"/>
          <w:lang w:val="uk-UA"/>
        </w:rPr>
        <w:t>КП</w:t>
      </w:r>
      <w:proofErr w:type="spellEnd"/>
      <w:r w:rsidR="00531F01" w:rsidRPr="00F82790">
        <w:rPr>
          <w:bCs/>
          <w:sz w:val="28"/>
          <w:szCs w:val="28"/>
          <w:lang w:val="uk-UA"/>
        </w:rPr>
        <w:t xml:space="preserve"> «Дрогобицький ринок» та у гуртожитку Коледжу нафти і газу</w:t>
      </w:r>
      <w:r w:rsidR="004562B5" w:rsidRPr="00F82790">
        <w:rPr>
          <w:bCs/>
          <w:sz w:val="28"/>
          <w:szCs w:val="28"/>
          <w:lang w:val="uk-UA"/>
        </w:rPr>
        <w:t>, також організовано збір канцтоварів для дітей з потерпілих сімей</w:t>
      </w:r>
      <w:r w:rsidR="00531F01" w:rsidRPr="00F82790">
        <w:rPr>
          <w:bCs/>
          <w:sz w:val="28"/>
          <w:szCs w:val="28"/>
          <w:lang w:val="uk-UA"/>
        </w:rPr>
        <w:t>.</w:t>
      </w:r>
    </w:p>
    <w:p w:rsidR="00BA612B" w:rsidRDefault="0015421A" w:rsidP="00834D5A">
      <w:pPr>
        <w:shd w:val="clear" w:color="auto" w:fill="FFFFFF"/>
        <w:ind w:firstLine="709"/>
        <w:jc w:val="both"/>
        <w:rPr>
          <w:bCs/>
          <w:sz w:val="28"/>
          <w:szCs w:val="28"/>
          <w:lang w:val="uk-UA"/>
        </w:rPr>
      </w:pPr>
      <w:r w:rsidRPr="00F82790">
        <w:rPr>
          <w:bCs/>
          <w:sz w:val="28"/>
          <w:szCs w:val="28"/>
          <w:lang w:val="uk-UA"/>
        </w:rPr>
        <w:t>Організовано</w:t>
      </w:r>
      <w:r w:rsidR="00BA612B" w:rsidRPr="00F82790">
        <w:rPr>
          <w:bCs/>
          <w:sz w:val="28"/>
          <w:szCs w:val="28"/>
          <w:lang w:val="uk-UA"/>
        </w:rPr>
        <w:t xml:space="preserve"> святков</w:t>
      </w:r>
      <w:r w:rsidRPr="00F82790">
        <w:rPr>
          <w:bCs/>
          <w:sz w:val="28"/>
          <w:szCs w:val="28"/>
          <w:lang w:val="uk-UA"/>
        </w:rPr>
        <w:t>у</w:t>
      </w:r>
      <w:r w:rsidR="00BA612B" w:rsidRPr="00F82790">
        <w:rPr>
          <w:bCs/>
          <w:sz w:val="28"/>
          <w:szCs w:val="28"/>
          <w:lang w:val="uk-UA"/>
        </w:rPr>
        <w:t xml:space="preserve"> торгівл</w:t>
      </w:r>
      <w:r w:rsidRPr="00F82790">
        <w:rPr>
          <w:bCs/>
          <w:sz w:val="28"/>
          <w:szCs w:val="28"/>
          <w:lang w:val="uk-UA"/>
        </w:rPr>
        <w:t>ю</w:t>
      </w:r>
      <w:r w:rsidR="00BA612B" w:rsidRPr="00F82790">
        <w:rPr>
          <w:bCs/>
          <w:sz w:val="28"/>
          <w:szCs w:val="28"/>
          <w:lang w:val="uk-UA"/>
        </w:rPr>
        <w:t xml:space="preserve"> під час святкування Дня </w:t>
      </w:r>
      <w:r w:rsidRPr="00F82790">
        <w:rPr>
          <w:bCs/>
          <w:sz w:val="28"/>
          <w:szCs w:val="28"/>
          <w:lang w:val="uk-UA"/>
        </w:rPr>
        <w:t>захисника України</w:t>
      </w:r>
      <w:r w:rsidR="00BA612B" w:rsidRPr="00F82790">
        <w:rPr>
          <w:bCs/>
          <w:sz w:val="28"/>
          <w:szCs w:val="28"/>
          <w:lang w:val="uk-UA"/>
        </w:rPr>
        <w:t xml:space="preserve"> </w:t>
      </w:r>
      <w:r w:rsidRPr="00F82790">
        <w:rPr>
          <w:bCs/>
          <w:sz w:val="28"/>
          <w:szCs w:val="28"/>
          <w:lang w:val="uk-UA"/>
        </w:rPr>
        <w:t xml:space="preserve">14.10.2019 </w:t>
      </w:r>
      <w:r w:rsidR="007A6DF4" w:rsidRPr="00F82790">
        <w:rPr>
          <w:bCs/>
          <w:sz w:val="28"/>
          <w:szCs w:val="28"/>
          <w:lang w:val="uk-UA"/>
        </w:rPr>
        <w:t xml:space="preserve">року та забезпечено продуктами харчування для приготування </w:t>
      </w:r>
      <w:proofErr w:type="spellStart"/>
      <w:r w:rsidR="007A6DF4" w:rsidRPr="00F82790">
        <w:rPr>
          <w:bCs/>
          <w:sz w:val="28"/>
          <w:szCs w:val="28"/>
          <w:lang w:val="uk-UA"/>
        </w:rPr>
        <w:t>кулішу</w:t>
      </w:r>
      <w:proofErr w:type="spellEnd"/>
      <w:r w:rsidR="007A6DF4" w:rsidRPr="00F82790">
        <w:rPr>
          <w:bCs/>
          <w:sz w:val="28"/>
          <w:szCs w:val="28"/>
          <w:lang w:val="uk-UA"/>
        </w:rPr>
        <w:t>.</w:t>
      </w:r>
    </w:p>
    <w:p w:rsidR="008901D0" w:rsidRDefault="008901D0" w:rsidP="00834D5A">
      <w:pPr>
        <w:shd w:val="clear" w:color="auto" w:fill="FFFFFF"/>
        <w:ind w:firstLine="709"/>
        <w:jc w:val="both"/>
        <w:rPr>
          <w:bCs/>
          <w:sz w:val="28"/>
          <w:szCs w:val="28"/>
          <w:lang w:val="uk-UA"/>
        </w:rPr>
      </w:pPr>
      <w:r>
        <w:rPr>
          <w:bCs/>
          <w:sz w:val="28"/>
          <w:szCs w:val="28"/>
          <w:lang w:val="uk-UA"/>
        </w:rPr>
        <w:t>Вперше у місті організовано Різдвяний ярмарок.</w:t>
      </w:r>
    </w:p>
    <w:p w:rsidR="00BA612B" w:rsidRPr="00F82790" w:rsidRDefault="00BA612B" w:rsidP="00834D5A">
      <w:pPr>
        <w:ind w:firstLine="709"/>
        <w:rPr>
          <w:sz w:val="16"/>
          <w:szCs w:val="16"/>
          <w:lang w:val="uk-UA"/>
        </w:rPr>
      </w:pPr>
    </w:p>
    <w:p w:rsidR="00B92F23" w:rsidRPr="001E5810" w:rsidRDefault="00B92F23" w:rsidP="00B92F23">
      <w:pPr>
        <w:widowControl w:val="0"/>
        <w:shd w:val="clear" w:color="auto" w:fill="FFFFFF"/>
        <w:ind w:firstLine="709"/>
        <w:jc w:val="both"/>
        <w:rPr>
          <w:b/>
          <w:bCs/>
          <w:sz w:val="28"/>
          <w:szCs w:val="28"/>
          <w:lang w:val="uk-UA"/>
        </w:rPr>
      </w:pPr>
      <w:r w:rsidRPr="001E5810">
        <w:rPr>
          <w:b/>
          <w:spacing w:val="-6"/>
          <w:sz w:val="28"/>
          <w:szCs w:val="28"/>
          <w:lang w:val="uk-UA"/>
        </w:rPr>
        <w:t>Інвестиційна діяльність</w:t>
      </w:r>
    </w:p>
    <w:p w:rsidR="00B92F23" w:rsidRPr="001E5810" w:rsidRDefault="00B92F23" w:rsidP="00B92F23">
      <w:pPr>
        <w:ind w:firstLine="709"/>
        <w:jc w:val="both"/>
        <w:rPr>
          <w:sz w:val="28"/>
          <w:szCs w:val="28"/>
          <w:lang w:val="uk-UA"/>
        </w:rPr>
      </w:pPr>
      <w:r w:rsidRPr="001E5810">
        <w:rPr>
          <w:sz w:val="28"/>
          <w:szCs w:val="28"/>
          <w:lang w:val="uk-UA"/>
        </w:rPr>
        <w:t>У 2018 році було залучено 18,3 млн. дол. США прямих іноземних інвестицій, що більше на 0,9 млн. дол. США в порівнянні з 2017 роком.</w:t>
      </w:r>
    </w:p>
    <w:p w:rsidR="00B92F23" w:rsidRPr="001E5810" w:rsidRDefault="00B92F23" w:rsidP="00B92F23">
      <w:pPr>
        <w:ind w:firstLine="709"/>
        <w:jc w:val="both"/>
        <w:rPr>
          <w:sz w:val="28"/>
          <w:szCs w:val="28"/>
          <w:lang w:val="uk-UA"/>
        </w:rPr>
      </w:pPr>
      <w:r w:rsidRPr="001E5810">
        <w:rPr>
          <w:sz w:val="28"/>
          <w:szCs w:val="28"/>
          <w:lang w:val="uk-UA"/>
        </w:rPr>
        <w:t>Зовнішня торгівля товарами у поточному році склала 32,9 млн. дол. США, що на 12,9 млн. дол. США більше ніж у попередньому.</w:t>
      </w:r>
    </w:p>
    <w:p w:rsidR="00B92F23" w:rsidRPr="001E5810" w:rsidRDefault="00B92F23" w:rsidP="00B92F23">
      <w:pPr>
        <w:ind w:firstLine="709"/>
        <w:jc w:val="both"/>
        <w:rPr>
          <w:sz w:val="28"/>
          <w:szCs w:val="28"/>
          <w:lang w:val="uk-UA"/>
        </w:rPr>
      </w:pPr>
      <w:r w:rsidRPr="001E5810">
        <w:rPr>
          <w:sz w:val="28"/>
          <w:szCs w:val="28"/>
          <w:lang w:val="uk-UA"/>
        </w:rPr>
        <w:lastRenderedPageBreak/>
        <w:t>Зовнішня торгівля послугами наприкінці 2019 року складе 30,6 тис. дол. США, що в грошовому вираженні дасть приріст у порівнянні з минулим 2017 роком 2,9 млн. дол. США.</w:t>
      </w:r>
    </w:p>
    <w:p w:rsidR="00B92F23" w:rsidRPr="001E5810" w:rsidRDefault="00B92F23" w:rsidP="00B92F23">
      <w:pPr>
        <w:ind w:firstLine="709"/>
        <w:jc w:val="both"/>
        <w:rPr>
          <w:sz w:val="28"/>
          <w:szCs w:val="28"/>
          <w:lang w:val="uk-UA"/>
        </w:rPr>
      </w:pPr>
      <w:r w:rsidRPr="001E5810">
        <w:rPr>
          <w:sz w:val="28"/>
          <w:szCs w:val="28"/>
          <w:lang w:val="uk-UA"/>
        </w:rPr>
        <w:t>Сальдо зовнішньої торгівлі міста у поточному році є позитивним, що свідчить про значний експортний потенціал Дрогобича.</w:t>
      </w:r>
    </w:p>
    <w:p w:rsidR="00B92F23" w:rsidRPr="001E5810" w:rsidRDefault="00B92F23" w:rsidP="00B92F23">
      <w:pPr>
        <w:ind w:firstLine="709"/>
        <w:jc w:val="both"/>
        <w:rPr>
          <w:sz w:val="28"/>
          <w:szCs w:val="28"/>
          <w:lang w:val="uk-UA"/>
        </w:rPr>
      </w:pPr>
      <w:r w:rsidRPr="001E5810">
        <w:rPr>
          <w:sz w:val="28"/>
          <w:szCs w:val="28"/>
          <w:lang w:val="uk-UA"/>
        </w:rPr>
        <w:t xml:space="preserve">Протягом 2018-2019 років суттєво збільшилася кількість закордонних муніципалітетів, з якими Дрогобич має активні контакти та створює економічні зв’язки. Зокрема, у звітному році укладено договір про партнерство з містом </w:t>
      </w:r>
      <w:proofErr w:type="spellStart"/>
      <w:r w:rsidRPr="001E5810">
        <w:rPr>
          <w:sz w:val="28"/>
          <w:szCs w:val="28"/>
          <w:lang w:val="uk-UA"/>
        </w:rPr>
        <w:t>Грайфсвальд</w:t>
      </w:r>
      <w:proofErr w:type="spellEnd"/>
      <w:r w:rsidRPr="001E5810">
        <w:rPr>
          <w:sz w:val="28"/>
          <w:szCs w:val="28"/>
          <w:lang w:val="uk-UA"/>
        </w:rPr>
        <w:t xml:space="preserve"> (Німеччина) та підписано договір про співпрацю з містом </w:t>
      </w:r>
      <w:proofErr w:type="spellStart"/>
      <w:r w:rsidRPr="001E5810">
        <w:rPr>
          <w:sz w:val="28"/>
          <w:szCs w:val="28"/>
          <w:lang w:val="uk-UA"/>
        </w:rPr>
        <w:t>Гамянг</w:t>
      </w:r>
      <w:proofErr w:type="spellEnd"/>
      <w:r w:rsidRPr="001E5810">
        <w:rPr>
          <w:sz w:val="28"/>
          <w:szCs w:val="28"/>
          <w:lang w:val="uk-UA"/>
        </w:rPr>
        <w:t xml:space="preserve"> (Південна Корея). </w:t>
      </w:r>
    </w:p>
    <w:p w:rsidR="00B92F23" w:rsidRPr="001E5810" w:rsidRDefault="00B92F23" w:rsidP="00B92F23">
      <w:pPr>
        <w:ind w:firstLine="709"/>
        <w:jc w:val="both"/>
        <w:rPr>
          <w:sz w:val="28"/>
          <w:szCs w:val="28"/>
          <w:lang w:val="uk-UA"/>
        </w:rPr>
      </w:pPr>
      <w:r w:rsidRPr="001E5810">
        <w:rPr>
          <w:sz w:val="28"/>
          <w:szCs w:val="28"/>
          <w:lang w:val="uk-UA"/>
        </w:rPr>
        <w:t>Також Дрогобич активно представляє свої інтереси в межах України, у поточному році підписано договір про співпрацю з містом Нова Каховка.</w:t>
      </w:r>
    </w:p>
    <w:p w:rsidR="00B92F23" w:rsidRPr="001E5810" w:rsidRDefault="00B92F23" w:rsidP="00B92F23">
      <w:pPr>
        <w:ind w:firstLine="709"/>
        <w:jc w:val="both"/>
        <w:rPr>
          <w:sz w:val="16"/>
          <w:szCs w:val="16"/>
          <w:lang w:val="uk-UA"/>
        </w:rPr>
      </w:pP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Розроблено ескіз (шаблон) інвестиційного порталу. Поводиться робота з підбору наповнен</w:t>
      </w:r>
      <w:r>
        <w:rPr>
          <w:sz w:val="28"/>
          <w:szCs w:val="28"/>
          <w:lang w:val="uk-UA"/>
        </w:rPr>
        <w:t>н</w:t>
      </w:r>
      <w:r w:rsidRPr="001E5810">
        <w:rPr>
          <w:sz w:val="28"/>
          <w:szCs w:val="28"/>
          <w:lang w:val="uk-UA"/>
        </w:rPr>
        <w:t>я.</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 xml:space="preserve">Розміщено разом з U-Lead (проект E-рішення для громади) інформацію про земельну ділянку на </w:t>
      </w:r>
      <w:proofErr w:type="spellStart"/>
      <w:r w:rsidRPr="001E5810">
        <w:rPr>
          <w:sz w:val="28"/>
          <w:szCs w:val="28"/>
          <w:lang w:val="uk-UA"/>
        </w:rPr>
        <w:t>Коновальця</w:t>
      </w:r>
      <w:proofErr w:type="spellEnd"/>
      <w:r w:rsidRPr="001E5810">
        <w:rPr>
          <w:sz w:val="28"/>
          <w:szCs w:val="28"/>
          <w:lang w:val="uk-UA"/>
        </w:rPr>
        <w:t xml:space="preserve"> у </w:t>
      </w:r>
      <w:proofErr w:type="spellStart"/>
      <w:r w:rsidRPr="001E5810">
        <w:rPr>
          <w:sz w:val="28"/>
          <w:szCs w:val="28"/>
          <w:lang w:val="uk-UA"/>
        </w:rPr>
        <w:t>веб-додаток</w:t>
      </w:r>
      <w:proofErr w:type="spellEnd"/>
      <w:r w:rsidRPr="001E5810">
        <w:rPr>
          <w:sz w:val="28"/>
          <w:szCs w:val="28"/>
          <w:lang w:val="uk-UA"/>
        </w:rPr>
        <w:t xml:space="preserve"> інвестиційних об’єктів громади.</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 xml:space="preserve">В частині економіки та інвестицій заповнено та надано всі потрібні дані для рейтингу </w:t>
      </w:r>
      <w:proofErr w:type="spellStart"/>
      <w:r w:rsidRPr="001E5810">
        <w:rPr>
          <w:sz w:val="28"/>
          <w:szCs w:val="28"/>
          <w:lang w:val="uk-UA"/>
        </w:rPr>
        <w:t>Трансперенсі</w:t>
      </w:r>
      <w:proofErr w:type="spellEnd"/>
      <w:r w:rsidRPr="001E5810">
        <w:rPr>
          <w:sz w:val="28"/>
          <w:szCs w:val="28"/>
          <w:lang w:val="uk-UA"/>
        </w:rPr>
        <w:t xml:space="preserve"> Україна (рейтинг інвестиційної прозорості міста)</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 xml:space="preserve">Створено для міста 118 бізнес кейсів (проект </w:t>
      </w:r>
      <w:proofErr w:type="spellStart"/>
      <w:r w:rsidRPr="001E5810">
        <w:rPr>
          <w:sz w:val="28"/>
          <w:szCs w:val="28"/>
          <w:lang w:val="uk-UA"/>
        </w:rPr>
        <w:t>Смарт</w:t>
      </w:r>
      <w:proofErr w:type="spellEnd"/>
      <w:r w:rsidRPr="001E5810">
        <w:rPr>
          <w:sz w:val="28"/>
          <w:szCs w:val="28"/>
          <w:lang w:val="uk-UA"/>
        </w:rPr>
        <w:t xml:space="preserve"> Бізнес) та розміщено на офіційному </w:t>
      </w:r>
      <w:proofErr w:type="spellStart"/>
      <w:r w:rsidRPr="001E5810">
        <w:rPr>
          <w:sz w:val="28"/>
          <w:szCs w:val="28"/>
          <w:lang w:val="uk-UA"/>
        </w:rPr>
        <w:t>веб-сайті</w:t>
      </w:r>
      <w:proofErr w:type="spellEnd"/>
      <w:r w:rsidRPr="001E5810">
        <w:rPr>
          <w:sz w:val="28"/>
          <w:szCs w:val="28"/>
          <w:lang w:val="uk-UA"/>
        </w:rPr>
        <w:t xml:space="preserve"> Дрогобицької міської ради. Офісом ефективного регулювання їх перевірено та підтверджено. </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Проводиться робота з наповнення розділу Експортеру, який створений 25.11.2019.</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 xml:space="preserve">Подаються щомісячні звіти для ЛОДА по </w:t>
      </w:r>
      <w:proofErr w:type="spellStart"/>
      <w:r w:rsidRPr="001E5810">
        <w:rPr>
          <w:sz w:val="28"/>
          <w:szCs w:val="28"/>
          <w:lang w:val="uk-UA"/>
        </w:rPr>
        <w:t>мікропроектах</w:t>
      </w:r>
      <w:proofErr w:type="spellEnd"/>
      <w:r w:rsidRPr="001E5810">
        <w:rPr>
          <w:sz w:val="28"/>
          <w:szCs w:val="28"/>
          <w:lang w:val="uk-UA"/>
        </w:rPr>
        <w:t xml:space="preserve"> за розділами: культура, освіта, мед</w:t>
      </w:r>
      <w:r>
        <w:rPr>
          <w:sz w:val="28"/>
          <w:szCs w:val="28"/>
          <w:lang w:val="uk-UA"/>
        </w:rPr>
        <w:t>и</w:t>
      </w:r>
      <w:r w:rsidRPr="001E5810">
        <w:rPr>
          <w:sz w:val="28"/>
          <w:szCs w:val="28"/>
          <w:lang w:val="uk-UA"/>
        </w:rPr>
        <w:t>цина, департамент міського господарства.</w:t>
      </w:r>
    </w:p>
    <w:p w:rsidR="00B92F23" w:rsidRPr="001E5810" w:rsidRDefault="00B92F23" w:rsidP="00B9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E5810">
        <w:rPr>
          <w:sz w:val="28"/>
          <w:szCs w:val="28"/>
          <w:lang w:val="uk-UA"/>
        </w:rPr>
        <w:t>Продовжується робота над кредитним рейтингом міста.</w:t>
      </w:r>
    </w:p>
    <w:p w:rsidR="00B92F23" w:rsidRPr="00B92F23" w:rsidRDefault="00B92F23" w:rsidP="00834D5A">
      <w:pPr>
        <w:ind w:firstLine="709"/>
        <w:rPr>
          <w:b/>
          <w:sz w:val="16"/>
          <w:szCs w:val="16"/>
          <w:lang w:val="uk-UA"/>
        </w:rPr>
      </w:pPr>
    </w:p>
    <w:p w:rsidR="00904645" w:rsidRPr="00F12B8B" w:rsidRDefault="00904645" w:rsidP="00834D5A">
      <w:pPr>
        <w:ind w:firstLine="709"/>
        <w:rPr>
          <w:b/>
          <w:sz w:val="28"/>
          <w:szCs w:val="28"/>
          <w:lang w:val="uk-UA"/>
        </w:rPr>
      </w:pPr>
      <w:r w:rsidRPr="00F12B8B">
        <w:rPr>
          <w:b/>
          <w:sz w:val="28"/>
          <w:szCs w:val="28"/>
          <w:lang w:val="uk-UA"/>
        </w:rPr>
        <w:t>Пайова участь</w:t>
      </w:r>
    </w:p>
    <w:p w:rsidR="00F12B8B" w:rsidRPr="002241C3" w:rsidRDefault="00F12B8B" w:rsidP="00834D5A">
      <w:pPr>
        <w:ind w:firstLine="709"/>
        <w:jc w:val="both"/>
        <w:rPr>
          <w:sz w:val="28"/>
          <w:szCs w:val="28"/>
          <w:lang w:val="uk-UA"/>
        </w:rPr>
      </w:pPr>
      <w:r w:rsidRPr="007E33F7">
        <w:rPr>
          <w:sz w:val="28"/>
          <w:szCs w:val="28"/>
          <w:lang w:val="uk-UA"/>
        </w:rPr>
        <w:t>За 201</w:t>
      </w:r>
      <w:r>
        <w:rPr>
          <w:sz w:val="28"/>
          <w:szCs w:val="28"/>
          <w:lang w:val="uk-UA"/>
        </w:rPr>
        <w:t>9</w:t>
      </w:r>
      <w:r w:rsidRPr="007E33F7">
        <w:rPr>
          <w:sz w:val="28"/>
          <w:szCs w:val="28"/>
          <w:lang w:val="uk-UA"/>
        </w:rPr>
        <w:t>р</w:t>
      </w:r>
      <w:r>
        <w:rPr>
          <w:sz w:val="28"/>
          <w:szCs w:val="28"/>
          <w:lang w:val="uk-UA"/>
        </w:rPr>
        <w:t>ік</w:t>
      </w:r>
      <w:r w:rsidRPr="007E33F7">
        <w:rPr>
          <w:sz w:val="28"/>
          <w:szCs w:val="28"/>
          <w:lang w:val="uk-UA"/>
        </w:rPr>
        <w:t xml:space="preserve"> відділом економіки укладено </w:t>
      </w:r>
      <w:r>
        <w:rPr>
          <w:sz w:val="28"/>
          <w:szCs w:val="28"/>
          <w:lang w:val="uk-UA"/>
        </w:rPr>
        <w:t>36</w:t>
      </w:r>
      <w:r w:rsidRPr="007E33F7">
        <w:rPr>
          <w:sz w:val="28"/>
          <w:szCs w:val="28"/>
          <w:lang w:val="uk-UA"/>
        </w:rPr>
        <w:t xml:space="preserve"> договор</w:t>
      </w:r>
      <w:r>
        <w:rPr>
          <w:sz w:val="28"/>
          <w:szCs w:val="28"/>
          <w:lang w:val="uk-UA"/>
        </w:rPr>
        <w:t>ів</w:t>
      </w:r>
      <w:r w:rsidRPr="007E33F7">
        <w:rPr>
          <w:sz w:val="28"/>
          <w:szCs w:val="28"/>
          <w:lang w:val="uk-UA"/>
        </w:rPr>
        <w:t xml:space="preserve"> про пайову участь на загальну суму </w:t>
      </w:r>
      <w:r>
        <w:rPr>
          <w:sz w:val="28"/>
          <w:szCs w:val="28"/>
          <w:lang w:val="uk-UA"/>
        </w:rPr>
        <w:t>1 126</w:t>
      </w:r>
      <w:r w:rsidRPr="007E33F7">
        <w:rPr>
          <w:sz w:val="28"/>
          <w:szCs w:val="28"/>
          <w:lang w:val="uk-UA"/>
        </w:rPr>
        <w:t>,</w:t>
      </w:r>
      <w:r>
        <w:rPr>
          <w:sz w:val="28"/>
          <w:szCs w:val="28"/>
          <w:lang w:val="uk-UA"/>
        </w:rPr>
        <w:t>6</w:t>
      </w:r>
      <w:r w:rsidRPr="007E33F7">
        <w:rPr>
          <w:sz w:val="28"/>
          <w:szCs w:val="28"/>
          <w:lang w:val="uk-UA"/>
        </w:rPr>
        <w:t>тис.грн.</w:t>
      </w:r>
      <w:r>
        <w:rPr>
          <w:sz w:val="28"/>
          <w:szCs w:val="28"/>
          <w:lang w:val="uk-UA"/>
        </w:rPr>
        <w:t xml:space="preserve">, </w:t>
      </w:r>
      <w:r w:rsidRPr="00E268F2">
        <w:rPr>
          <w:bCs/>
          <w:sz w:val="28"/>
          <w:szCs w:val="28"/>
          <w:lang w:val="uk-UA"/>
        </w:rPr>
        <w:t xml:space="preserve">що на </w:t>
      </w:r>
      <w:r>
        <w:rPr>
          <w:bCs/>
          <w:sz w:val="28"/>
          <w:szCs w:val="28"/>
          <w:lang w:val="uk-UA"/>
        </w:rPr>
        <w:t>591</w:t>
      </w:r>
      <w:r w:rsidRPr="00E268F2">
        <w:rPr>
          <w:bCs/>
          <w:sz w:val="28"/>
          <w:szCs w:val="28"/>
          <w:lang w:val="uk-UA"/>
        </w:rPr>
        <w:t>,</w:t>
      </w:r>
      <w:r>
        <w:rPr>
          <w:bCs/>
          <w:sz w:val="28"/>
          <w:szCs w:val="28"/>
          <w:lang w:val="uk-UA"/>
        </w:rPr>
        <w:t>9</w:t>
      </w:r>
      <w:r w:rsidRPr="00E268F2">
        <w:rPr>
          <w:bCs/>
          <w:sz w:val="28"/>
          <w:szCs w:val="28"/>
          <w:lang w:val="uk-UA"/>
        </w:rPr>
        <w:t xml:space="preserve">тис.грн. </w:t>
      </w:r>
      <w:r>
        <w:rPr>
          <w:bCs/>
          <w:sz w:val="28"/>
          <w:szCs w:val="28"/>
          <w:lang w:val="uk-UA"/>
        </w:rPr>
        <w:t xml:space="preserve">(або у 2 рази) </w:t>
      </w:r>
      <w:r w:rsidRPr="00E268F2">
        <w:rPr>
          <w:bCs/>
          <w:sz w:val="28"/>
          <w:szCs w:val="28"/>
          <w:lang w:val="uk-UA"/>
        </w:rPr>
        <w:t>більше у порівнянні з аналогічним періодом минулого року</w:t>
      </w:r>
      <w:r>
        <w:rPr>
          <w:bCs/>
          <w:sz w:val="28"/>
          <w:szCs w:val="28"/>
          <w:lang w:val="uk-UA"/>
        </w:rPr>
        <w:t>.</w:t>
      </w:r>
      <w:r w:rsidRPr="007E33F7">
        <w:rPr>
          <w:sz w:val="28"/>
          <w:szCs w:val="28"/>
          <w:lang w:val="uk-UA"/>
        </w:rPr>
        <w:t xml:space="preserve"> Заборгованість по цих договорах відсутня.</w:t>
      </w:r>
    </w:p>
    <w:p w:rsidR="00904645" w:rsidRPr="008901D0" w:rsidRDefault="00904645" w:rsidP="00834D5A">
      <w:pPr>
        <w:ind w:firstLine="709"/>
        <w:jc w:val="both"/>
        <w:rPr>
          <w:color w:val="FF0000"/>
          <w:sz w:val="16"/>
          <w:szCs w:val="16"/>
          <w:lang w:val="uk-UA"/>
        </w:rPr>
      </w:pPr>
    </w:p>
    <w:p w:rsidR="00904645" w:rsidRPr="00F12B8B" w:rsidRDefault="00904645" w:rsidP="00834D5A">
      <w:pPr>
        <w:ind w:firstLine="709"/>
        <w:jc w:val="both"/>
        <w:rPr>
          <w:b/>
          <w:sz w:val="28"/>
          <w:szCs w:val="28"/>
          <w:lang w:val="uk-UA"/>
        </w:rPr>
      </w:pPr>
      <w:r w:rsidRPr="00F12B8B">
        <w:rPr>
          <w:b/>
          <w:sz w:val="28"/>
          <w:szCs w:val="28"/>
          <w:lang w:val="uk-UA"/>
        </w:rPr>
        <w:t>Тендерні закупівлі</w:t>
      </w:r>
    </w:p>
    <w:p w:rsidR="00F12B8B" w:rsidRDefault="00F12B8B" w:rsidP="00834D5A">
      <w:pPr>
        <w:ind w:firstLine="709"/>
        <w:jc w:val="both"/>
        <w:rPr>
          <w:sz w:val="28"/>
          <w:szCs w:val="28"/>
          <w:lang w:val="uk-UA"/>
        </w:rPr>
      </w:pPr>
      <w:r w:rsidRPr="002241C3">
        <w:rPr>
          <w:sz w:val="28"/>
          <w:szCs w:val="28"/>
          <w:lang w:val="uk-UA"/>
        </w:rPr>
        <w:t xml:space="preserve">За </w:t>
      </w:r>
      <w:r>
        <w:rPr>
          <w:sz w:val="28"/>
          <w:szCs w:val="28"/>
          <w:lang w:val="uk-UA"/>
        </w:rPr>
        <w:t>2019рік</w:t>
      </w:r>
      <w:r w:rsidRPr="002241C3">
        <w:rPr>
          <w:sz w:val="28"/>
          <w:szCs w:val="28"/>
          <w:lang w:val="uk-UA"/>
        </w:rPr>
        <w:t xml:space="preserve"> </w:t>
      </w:r>
      <w:r>
        <w:rPr>
          <w:sz w:val="28"/>
          <w:szCs w:val="28"/>
          <w:lang w:val="uk-UA"/>
        </w:rPr>
        <w:t xml:space="preserve">відділом економіки здійснено 3 тендерні закупівлі на загальну </w:t>
      </w:r>
      <w:r w:rsidRPr="00A10038">
        <w:rPr>
          <w:sz w:val="28"/>
          <w:szCs w:val="28"/>
          <w:lang w:val="uk-UA"/>
        </w:rPr>
        <w:t>суму 1 121,3тис</w:t>
      </w:r>
      <w:r>
        <w:rPr>
          <w:sz w:val="28"/>
          <w:szCs w:val="28"/>
          <w:lang w:val="uk-UA"/>
        </w:rPr>
        <w:t>.грн., а саме:</w:t>
      </w:r>
    </w:p>
    <w:p w:rsidR="00F12B8B" w:rsidRDefault="00F12B8B" w:rsidP="00834D5A">
      <w:pPr>
        <w:ind w:firstLine="709"/>
        <w:jc w:val="both"/>
        <w:rPr>
          <w:sz w:val="28"/>
          <w:szCs w:val="28"/>
          <w:lang w:val="uk-UA"/>
        </w:rPr>
      </w:pPr>
      <w:r>
        <w:rPr>
          <w:sz w:val="28"/>
          <w:szCs w:val="28"/>
          <w:lang w:val="uk-UA"/>
        </w:rPr>
        <w:t>- електроенергія у кількості 160,2тис.кВт на суму 324,1тис.грн.;</w:t>
      </w:r>
    </w:p>
    <w:p w:rsidR="00F12B8B" w:rsidRPr="007A0CE1" w:rsidRDefault="00F12B8B" w:rsidP="00834D5A">
      <w:pPr>
        <w:ind w:firstLine="709"/>
        <w:jc w:val="both"/>
        <w:rPr>
          <w:sz w:val="28"/>
          <w:szCs w:val="28"/>
          <w:lang w:val="uk-UA"/>
        </w:rPr>
      </w:pPr>
      <w:r w:rsidRPr="007A0CE1">
        <w:rPr>
          <w:sz w:val="28"/>
          <w:szCs w:val="28"/>
          <w:lang w:val="uk-UA"/>
        </w:rPr>
        <w:t xml:space="preserve">- природний газ у кількості </w:t>
      </w:r>
      <w:r>
        <w:rPr>
          <w:sz w:val="28"/>
          <w:szCs w:val="28"/>
          <w:lang w:val="uk-UA"/>
        </w:rPr>
        <w:t>60</w:t>
      </w:r>
      <w:r w:rsidRPr="007A0CE1">
        <w:rPr>
          <w:sz w:val="28"/>
          <w:szCs w:val="28"/>
          <w:lang w:val="uk-UA"/>
        </w:rPr>
        <w:t>,0тис.м</w:t>
      </w:r>
      <w:r w:rsidRPr="007A0CE1">
        <w:rPr>
          <w:sz w:val="28"/>
          <w:szCs w:val="28"/>
          <w:vertAlign w:val="superscript"/>
          <w:lang w:val="uk-UA"/>
        </w:rPr>
        <w:t>3</w:t>
      </w:r>
      <w:r w:rsidRPr="007A0CE1">
        <w:rPr>
          <w:sz w:val="28"/>
          <w:szCs w:val="28"/>
          <w:lang w:val="uk-UA"/>
        </w:rPr>
        <w:t xml:space="preserve"> на суму </w:t>
      </w:r>
      <w:r>
        <w:rPr>
          <w:sz w:val="28"/>
          <w:szCs w:val="28"/>
          <w:lang w:val="uk-UA"/>
        </w:rPr>
        <w:t>258</w:t>
      </w:r>
      <w:r w:rsidRPr="007A0CE1">
        <w:rPr>
          <w:sz w:val="28"/>
          <w:szCs w:val="28"/>
          <w:lang w:val="uk-UA"/>
        </w:rPr>
        <w:t>,</w:t>
      </w:r>
      <w:r>
        <w:rPr>
          <w:sz w:val="28"/>
          <w:szCs w:val="28"/>
          <w:lang w:val="uk-UA"/>
        </w:rPr>
        <w:t>0</w:t>
      </w:r>
      <w:r w:rsidRPr="007A0CE1">
        <w:rPr>
          <w:sz w:val="28"/>
          <w:szCs w:val="28"/>
          <w:lang w:val="uk-UA"/>
        </w:rPr>
        <w:t>тис.грн.;</w:t>
      </w:r>
    </w:p>
    <w:p w:rsidR="00F12B8B" w:rsidRPr="004D0624" w:rsidRDefault="00F12B8B" w:rsidP="00834D5A">
      <w:pPr>
        <w:ind w:firstLine="709"/>
        <w:jc w:val="both"/>
        <w:rPr>
          <w:sz w:val="28"/>
          <w:szCs w:val="28"/>
          <w:lang w:val="uk-UA"/>
        </w:rPr>
      </w:pPr>
      <w:r w:rsidRPr="004D0624">
        <w:rPr>
          <w:sz w:val="28"/>
          <w:szCs w:val="28"/>
          <w:lang w:val="uk-UA"/>
        </w:rPr>
        <w:t>- паливо (бензин А-92 – 5 400л, дизпаливо – 3 600л) на суму 2</w:t>
      </w:r>
      <w:r>
        <w:rPr>
          <w:sz w:val="28"/>
          <w:szCs w:val="28"/>
          <w:lang w:val="uk-UA"/>
        </w:rPr>
        <w:t>15</w:t>
      </w:r>
      <w:r w:rsidRPr="004D0624">
        <w:rPr>
          <w:sz w:val="28"/>
          <w:szCs w:val="28"/>
          <w:lang w:val="uk-UA"/>
        </w:rPr>
        <w:t>,</w:t>
      </w:r>
      <w:r>
        <w:rPr>
          <w:sz w:val="28"/>
          <w:szCs w:val="28"/>
          <w:lang w:val="uk-UA"/>
        </w:rPr>
        <w:t>1тис.грн.</w:t>
      </w:r>
    </w:p>
    <w:p w:rsidR="00F12B8B" w:rsidRDefault="00F12B8B" w:rsidP="00834D5A">
      <w:pPr>
        <w:ind w:firstLine="709"/>
        <w:jc w:val="both"/>
        <w:rPr>
          <w:sz w:val="28"/>
          <w:szCs w:val="28"/>
          <w:lang w:val="uk-UA"/>
        </w:rPr>
      </w:pPr>
      <w:r>
        <w:rPr>
          <w:sz w:val="28"/>
          <w:szCs w:val="28"/>
          <w:lang w:val="uk-UA"/>
        </w:rPr>
        <w:t xml:space="preserve">Загальна сума економії бюджетних коштів по вищевказаних закупівлях становила </w:t>
      </w:r>
      <w:r w:rsidRPr="00A10038">
        <w:rPr>
          <w:sz w:val="28"/>
          <w:szCs w:val="28"/>
          <w:lang w:val="uk-UA"/>
        </w:rPr>
        <w:t>804,5тис</w:t>
      </w:r>
      <w:r>
        <w:rPr>
          <w:sz w:val="28"/>
          <w:szCs w:val="28"/>
          <w:lang w:val="uk-UA"/>
        </w:rPr>
        <w:t>.грн, а саме:</w:t>
      </w:r>
    </w:p>
    <w:p w:rsidR="00F12B8B" w:rsidRPr="00867A36" w:rsidRDefault="00F12B8B" w:rsidP="00834D5A">
      <w:pPr>
        <w:ind w:firstLine="709"/>
        <w:jc w:val="both"/>
        <w:rPr>
          <w:sz w:val="28"/>
          <w:szCs w:val="28"/>
          <w:lang w:val="uk-UA"/>
        </w:rPr>
      </w:pPr>
      <w:r w:rsidRPr="00867A36">
        <w:rPr>
          <w:sz w:val="28"/>
          <w:szCs w:val="28"/>
          <w:lang w:val="uk-UA"/>
        </w:rPr>
        <w:t xml:space="preserve">- </w:t>
      </w:r>
      <w:r>
        <w:rPr>
          <w:sz w:val="28"/>
          <w:szCs w:val="28"/>
          <w:lang w:val="uk-UA"/>
        </w:rPr>
        <w:t>електроенергію</w:t>
      </w:r>
      <w:r w:rsidRPr="00867A36">
        <w:rPr>
          <w:sz w:val="28"/>
          <w:szCs w:val="28"/>
          <w:lang w:val="uk-UA"/>
        </w:rPr>
        <w:t xml:space="preserve"> при початковій вартості </w:t>
      </w:r>
      <w:r>
        <w:rPr>
          <w:sz w:val="28"/>
          <w:szCs w:val="28"/>
          <w:lang w:val="uk-UA"/>
        </w:rPr>
        <w:t>5</w:t>
      </w:r>
      <w:r w:rsidRPr="00867A36">
        <w:rPr>
          <w:sz w:val="28"/>
          <w:szCs w:val="28"/>
          <w:lang w:val="uk-UA"/>
        </w:rPr>
        <w:t>60,</w:t>
      </w:r>
      <w:r>
        <w:rPr>
          <w:sz w:val="28"/>
          <w:szCs w:val="28"/>
          <w:lang w:val="uk-UA"/>
        </w:rPr>
        <w:t>7</w:t>
      </w:r>
      <w:r w:rsidRPr="00867A36">
        <w:rPr>
          <w:sz w:val="28"/>
          <w:szCs w:val="28"/>
          <w:lang w:val="uk-UA"/>
        </w:rPr>
        <w:t xml:space="preserve">тис.грн. придбано за </w:t>
      </w:r>
      <w:r>
        <w:rPr>
          <w:sz w:val="28"/>
          <w:szCs w:val="28"/>
          <w:lang w:val="uk-UA"/>
        </w:rPr>
        <w:t>324</w:t>
      </w:r>
      <w:r w:rsidRPr="00867A36">
        <w:rPr>
          <w:sz w:val="28"/>
          <w:szCs w:val="28"/>
          <w:lang w:val="uk-UA"/>
        </w:rPr>
        <w:t>,</w:t>
      </w:r>
      <w:r>
        <w:rPr>
          <w:sz w:val="28"/>
          <w:szCs w:val="28"/>
          <w:lang w:val="uk-UA"/>
        </w:rPr>
        <w:t>1</w:t>
      </w:r>
      <w:r w:rsidRPr="00867A36">
        <w:rPr>
          <w:sz w:val="28"/>
          <w:szCs w:val="28"/>
          <w:lang w:val="uk-UA"/>
        </w:rPr>
        <w:t xml:space="preserve">тис.грн. (на </w:t>
      </w:r>
      <w:r>
        <w:rPr>
          <w:sz w:val="28"/>
          <w:szCs w:val="28"/>
          <w:lang w:val="uk-UA"/>
        </w:rPr>
        <w:t>42,2</w:t>
      </w:r>
      <w:r w:rsidRPr="00867A36">
        <w:rPr>
          <w:sz w:val="28"/>
          <w:szCs w:val="28"/>
          <w:lang w:val="uk-UA"/>
        </w:rPr>
        <w:t xml:space="preserve">% або на </w:t>
      </w:r>
      <w:r>
        <w:rPr>
          <w:sz w:val="28"/>
          <w:szCs w:val="28"/>
          <w:lang w:val="uk-UA"/>
        </w:rPr>
        <w:t>236</w:t>
      </w:r>
      <w:r w:rsidRPr="00867A36">
        <w:rPr>
          <w:sz w:val="28"/>
          <w:szCs w:val="28"/>
          <w:lang w:val="uk-UA"/>
        </w:rPr>
        <w:t>,</w:t>
      </w:r>
      <w:r>
        <w:rPr>
          <w:sz w:val="28"/>
          <w:szCs w:val="28"/>
          <w:lang w:val="uk-UA"/>
        </w:rPr>
        <w:t>6</w:t>
      </w:r>
      <w:r w:rsidRPr="00867A36">
        <w:rPr>
          <w:sz w:val="28"/>
          <w:szCs w:val="28"/>
          <w:lang w:val="uk-UA"/>
        </w:rPr>
        <w:t>тис.грн. менше);</w:t>
      </w:r>
    </w:p>
    <w:p w:rsidR="00F12B8B" w:rsidRDefault="00F12B8B" w:rsidP="00834D5A">
      <w:pPr>
        <w:ind w:firstLine="709"/>
        <w:jc w:val="both"/>
        <w:rPr>
          <w:sz w:val="28"/>
          <w:szCs w:val="28"/>
          <w:lang w:val="uk-UA"/>
        </w:rPr>
      </w:pPr>
      <w:r w:rsidRPr="00D579B8">
        <w:rPr>
          <w:sz w:val="28"/>
          <w:szCs w:val="28"/>
          <w:lang w:val="uk-UA"/>
        </w:rPr>
        <w:t xml:space="preserve">- природний газ у при початковій вартості </w:t>
      </w:r>
      <w:r>
        <w:rPr>
          <w:sz w:val="28"/>
          <w:szCs w:val="28"/>
          <w:lang w:val="uk-UA"/>
        </w:rPr>
        <w:t>771</w:t>
      </w:r>
      <w:r w:rsidRPr="00D579B8">
        <w:rPr>
          <w:sz w:val="28"/>
          <w:szCs w:val="28"/>
          <w:lang w:val="uk-UA"/>
        </w:rPr>
        <w:t>,</w:t>
      </w:r>
      <w:r>
        <w:rPr>
          <w:sz w:val="28"/>
          <w:szCs w:val="28"/>
          <w:lang w:val="uk-UA"/>
        </w:rPr>
        <w:t>0</w:t>
      </w:r>
      <w:r w:rsidRPr="00D579B8">
        <w:rPr>
          <w:sz w:val="28"/>
          <w:szCs w:val="28"/>
          <w:lang w:val="uk-UA"/>
        </w:rPr>
        <w:t xml:space="preserve">тис.грн. придбано за </w:t>
      </w:r>
      <w:r>
        <w:rPr>
          <w:sz w:val="28"/>
          <w:szCs w:val="28"/>
          <w:lang w:val="uk-UA"/>
        </w:rPr>
        <w:t>258</w:t>
      </w:r>
      <w:r w:rsidRPr="00D579B8">
        <w:rPr>
          <w:sz w:val="28"/>
          <w:szCs w:val="28"/>
          <w:lang w:val="uk-UA"/>
        </w:rPr>
        <w:t>,</w:t>
      </w:r>
      <w:r>
        <w:rPr>
          <w:sz w:val="28"/>
          <w:szCs w:val="28"/>
          <w:lang w:val="uk-UA"/>
        </w:rPr>
        <w:t>0</w:t>
      </w:r>
      <w:r w:rsidRPr="00D579B8">
        <w:rPr>
          <w:sz w:val="28"/>
          <w:szCs w:val="28"/>
          <w:lang w:val="uk-UA"/>
        </w:rPr>
        <w:t xml:space="preserve">тис.грн. (на </w:t>
      </w:r>
      <w:r>
        <w:rPr>
          <w:sz w:val="28"/>
          <w:szCs w:val="28"/>
          <w:lang w:val="uk-UA"/>
        </w:rPr>
        <w:t>66,5</w:t>
      </w:r>
      <w:r w:rsidRPr="00D579B8">
        <w:rPr>
          <w:sz w:val="28"/>
          <w:szCs w:val="28"/>
          <w:lang w:val="uk-UA"/>
        </w:rPr>
        <w:t xml:space="preserve">% або на </w:t>
      </w:r>
      <w:r>
        <w:rPr>
          <w:sz w:val="28"/>
          <w:szCs w:val="28"/>
          <w:lang w:val="uk-UA"/>
        </w:rPr>
        <w:t>513,0</w:t>
      </w:r>
      <w:r w:rsidRPr="00D579B8">
        <w:rPr>
          <w:sz w:val="28"/>
          <w:szCs w:val="28"/>
          <w:lang w:val="uk-UA"/>
        </w:rPr>
        <w:t>тис.грн. менше)</w:t>
      </w:r>
      <w:r>
        <w:rPr>
          <w:sz w:val="28"/>
          <w:szCs w:val="28"/>
          <w:lang w:val="uk-UA"/>
        </w:rPr>
        <w:t>;</w:t>
      </w:r>
    </w:p>
    <w:p w:rsidR="00904645" w:rsidRPr="001E5810" w:rsidRDefault="00F12B8B" w:rsidP="00834D5A">
      <w:pPr>
        <w:ind w:firstLine="709"/>
        <w:jc w:val="both"/>
        <w:rPr>
          <w:sz w:val="28"/>
          <w:szCs w:val="28"/>
          <w:lang w:val="uk-UA"/>
        </w:rPr>
      </w:pPr>
      <w:r w:rsidRPr="00D579B8">
        <w:rPr>
          <w:sz w:val="28"/>
          <w:szCs w:val="28"/>
          <w:lang w:val="uk-UA"/>
        </w:rPr>
        <w:t>- п</w:t>
      </w:r>
      <w:r>
        <w:rPr>
          <w:sz w:val="28"/>
          <w:szCs w:val="28"/>
          <w:lang w:val="uk-UA"/>
        </w:rPr>
        <w:t>аливо (бензин А-92 та дизпаливо)</w:t>
      </w:r>
      <w:r w:rsidRPr="00D579B8">
        <w:rPr>
          <w:sz w:val="28"/>
          <w:szCs w:val="28"/>
          <w:lang w:val="uk-UA"/>
        </w:rPr>
        <w:t xml:space="preserve"> у при початковій вартості </w:t>
      </w:r>
      <w:r>
        <w:rPr>
          <w:sz w:val="28"/>
          <w:szCs w:val="28"/>
          <w:lang w:val="uk-UA"/>
        </w:rPr>
        <w:t>270</w:t>
      </w:r>
      <w:r w:rsidRPr="00D579B8">
        <w:rPr>
          <w:sz w:val="28"/>
          <w:szCs w:val="28"/>
          <w:lang w:val="uk-UA"/>
        </w:rPr>
        <w:t>,</w:t>
      </w:r>
      <w:r>
        <w:rPr>
          <w:sz w:val="28"/>
          <w:szCs w:val="28"/>
          <w:lang w:val="uk-UA"/>
        </w:rPr>
        <w:t>0</w:t>
      </w:r>
      <w:r w:rsidRPr="00D579B8">
        <w:rPr>
          <w:sz w:val="28"/>
          <w:szCs w:val="28"/>
          <w:lang w:val="uk-UA"/>
        </w:rPr>
        <w:t>тис.</w:t>
      </w:r>
      <w:r w:rsidRPr="001E5810">
        <w:rPr>
          <w:sz w:val="28"/>
          <w:szCs w:val="28"/>
          <w:lang w:val="uk-UA"/>
        </w:rPr>
        <w:t>грн. придбано за 215,1тис.грн. (на 20,3% або на 54,9тис.грн. менше).</w:t>
      </w:r>
    </w:p>
    <w:p w:rsidR="00F12B8B" w:rsidRPr="001E5810" w:rsidRDefault="00F12B8B" w:rsidP="00834D5A">
      <w:pPr>
        <w:ind w:firstLine="709"/>
        <w:jc w:val="both"/>
        <w:rPr>
          <w:sz w:val="16"/>
          <w:szCs w:val="16"/>
          <w:lang w:val="uk-UA"/>
        </w:rPr>
      </w:pPr>
    </w:p>
    <w:p w:rsidR="00B92F23" w:rsidRPr="00BE4AF4" w:rsidRDefault="00B92F23" w:rsidP="00B92F23">
      <w:pPr>
        <w:ind w:firstLine="709"/>
        <w:jc w:val="both"/>
        <w:rPr>
          <w:b/>
          <w:sz w:val="28"/>
          <w:szCs w:val="28"/>
          <w:lang w:val="uk-UA"/>
        </w:rPr>
      </w:pPr>
      <w:r w:rsidRPr="00BE4AF4">
        <w:rPr>
          <w:b/>
          <w:sz w:val="28"/>
          <w:szCs w:val="28"/>
          <w:lang w:val="uk-UA"/>
        </w:rPr>
        <w:lastRenderedPageBreak/>
        <w:t>Зовнішня реклама</w:t>
      </w:r>
    </w:p>
    <w:p w:rsidR="00B92F23" w:rsidRPr="00BE4AF4" w:rsidRDefault="00B92F23" w:rsidP="00B92F23">
      <w:pPr>
        <w:ind w:firstLine="709"/>
        <w:jc w:val="both"/>
        <w:rPr>
          <w:sz w:val="28"/>
          <w:szCs w:val="28"/>
          <w:lang w:val="uk-UA"/>
        </w:rPr>
      </w:pPr>
      <w:r w:rsidRPr="00BE4AF4">
        <w:rPr>
          <w:sz w:val="28"/>
          <w:szCs w:val="28"/>
          <w:lang w:val="uk-UA"/>
        </w:rPr>
        <w:t>У лютому 2019 року за дорученням першого заступника міського голови, спільно з відповідними відділами та службами розроблено та прийнято виконавчим комітетом Дрогобицької міської ради Положення про порядок розміщення констру</w:t>
      </w:r>
      <w:r>
        <w:rPr>
          <w:sz w:val="28"/>
          <w:szCs w:val="28"/>
          <w:lang w:val="uk-UA"/>
        </w:rPr>
        <w:t>к</w:t>
      </w:r>
      <w:bookmarkStart w:id="0" w:name="_GoBack"/>
      <w:bookmarkEnd w:id="0"/>
      <w:r w:rsidRPr="00BE4AF4">
        <w:rPr>
          <w:sz w:val="28"/>
          <w:szCs w:val="28"/>
          <w:lang w:val="uk-UA"/>
        </w:rPr>
        <w:t>цій зовнішньої реклами у місті Дрогобичі. Дане Положення відповідає чинному законодавству та погоджене у Львівському обласному територіальному відділенні антимонопольного комітету України.</w:t>
      </w:r>
    </w:p>
    <w:p w:rsidR="00B92F23" w:rsidRPr="00BE4AF4" w:rsidRDefault="00B92F23" w:rsidP="00B92F23">
      <w:pPr>
        <w:ind w:firstLine="709"/>
        <w:jc w:val="both"/>
        <w:rPr>
          <w:sz w:val="28"/>
          <w:szCs w:val="28"/>
          <w:lang w:val="uk-UA"/>
        </w:rPr>
      </w:pPr>
      <w:r w:rsidRPr="00BE4AF4">
        <w:rPr>
          <w:sz w:val="28"/>
          <w:szCs w:val="28"/>
          <w:lang w:val="uk-UA"/>
        </w:rPr>
        <w:t>У звітному році продовжувалося постійне оновлення сервісу «Відкрита реклама», про що щомісячно готується звітність до відділу ІТ та аналізу.</w:t>
      </w:r>
    </w:p>
    <w:p w:rsidR="00B92F23" w:rsidRDefault="00B92F23" w:rsidP="00B92F23">
      <w:pPr>
        <w:ind w:firstLine="709"/>
        <w:jc w:val="both"/>
        <w:rPr>
          <w:sz w:val="28"/>
          <w:szCs w:val="28"/>
          <w:lang w:val="uk-UA"/>
        </w:rPr>
      </w:pPr>
      <w:r>
        <w:rPr>
          <w:sz w:val="28"/>
          <w:szCs w:val="28"/>
          <w:lang w:val="uk-UA"/>
        </w:rPr>
        <w:t xml:space="preserve">У </w:t>
      </w:r>
      <w:r w:rsidRPr="00BE4AF4">
        <w:rPr>
          <w:sz w:val="28"/>
          <w:szCs w:val="28"/>
          <w:lang w:val="uk-UA"/>
        </w:rPr>
        <w:t>2019 року з виконавчим комітетом Дрого</w:t>
      </w:r>
      <w:r>
        <w:rPr>
          <w:sz w:val="28"/>
          <w:szCs w:val="28"/>
          <w:lang w:val="uk-UA"/>
        </w:rPr>
        <w:t>бицької міської ради перебували</w:t>
      </w:r>
      <w:r w:rsidRPr="00BE4AF4">
        <w:rPr>
          <w:sz w:val="28"/>
          <w:szCs w:val="28"/>
          <w:lang w:val="uk-UA"/>
        </w:rPr>
        <w:t xml:space="preserve"> діючими 59 угод на сплату за тимчасове користування місцями під розміщення конструкцій зовнішньої реклами, щомісячно проводиться аналіз сплати по договорах, в результаті чого ста</w:t>
      </w:r>
      <w:r>
        <w:rPr>
          <w:sz w:val="28"/>
          <w:szCs w:val="28"/>
          <w:lang w:val="uk-UA"/>
        </w:rPr>
        <w:t>н</w:t>
      </w:r>
      <w:r w:rsidRPr="00BE4AF4">
        <w:rPr>
          <w:sz w:val="28"/>
          <w:szCs w:val="28"/>
          <w:lang w:val="uk-UA"/>
        </w:rPr>
        <w:t xml:space="preserve">ом на </w:t>
      </w:r>
      <w:r>
        <w:rPr>
          <w:sz w:val="28"/>
          <w:szCs w:val="28"/>
          <w:lang w:val="uk-UA"/>
        </w:rPr>
        <w:t>01.01.2020</w:t>
      </w:r>
      <w:r w:rsidRPr="00BE4AF4">
        <w:rPr>
          <w:sz w:val="28"/>
          <w:szCs w:val="28"/>
          <w:lang w:val="uk-UA"/>
        </w:rPr>
        <w:t xml:space="preserve"> за</w:t>
      </w:r>
      <w:r>
        <w:rPr>
          <w:sz w:val="28"/>
          <w:szCs w:val="28"/>
          <w:lang w:val="uk-UA"/>
        </w:rPr>
        <w:t xml:space="preserve">безпечено поступлення в сумі 439,3 </w:t>
      </w:r>
      <w:proofErr w:type="spellStart"/>
      <w:r>
        <w:rPr>
          <w:sz w:val="28"/>
          <w:szCs w:val="28"/>
          <w:lang w:val="uk-UA"/>
        </w:rPr>
        <w:t>тис.грн</w:t>
      </w:r>
      <w:proofErr w:type="spellEnd"/>
      <w:r>
        <w:rPr>
          <w:sz w:val="28"/>
          <w:szCs w:val="28"/>
          <w:lang w:val="uk-UA"/>
        </w:rPr>
        <w:t>. (виконано на 105,5</w:t>
      </w:r>
      <w:r w:rsidRPr="00BE4AF4">
        <w:rPr>
          <w:sz w:val="28"/>
          <w:szCs w:val="28"/>
          <w:lang w:val="uk-UA"/>
        </w:rPr>
        <w:t>% до запланованого показника).</w:t>
      </w:r>
    </w:p>
    <w:p w:rsidR="00B92F23" w:rsidRPr="00B92F23" w:rsidRDefault="00B92F23" w:rsidP="00B92F23">
      <w:pPr>
        <w:ind w:firstLine="709"/>
        <w:jc w:val="both"/>
        <w:rPr>
          <w:sz w:val="16"/>
          <w:szCs w:val="16"/>
          <w:lang w:val="uk-UA"/>
        </w:rPr>
      </w:pPr>
    </w:p>
    <w:p w:rsidR="00B92F23" w:rsidRPr="00E24F19" w:rsidRDefault="00B92F23" w:rsidP="00B92F23">
      <w:pPr>
        <w:numPr>
          <w:ilvl w:val="1"/>
          <w:numId w:val="0"/>
        </w:numPr>
        <w:tabs>
          <w:tab w:val="num" w:pos="0"/>
          <w:tab w:val="left" w:pos="716"/>
          <w:tab w:val="left" w:pos="851"/>
          <w:tab w:val="left" w:pos="993"/>
        </w:tabs>
        <w:ind w:firstLine="709"/>
        <w:jc w:val="both"/>
        <w:outlineLvl w:val="1"/>
        <w:rPr>
          <w:b/>
          <w:sz w:val="28"/>
          <w:szCs w:val="28"/>
          <w:lang w:val="uk-UA" w:eastAsia="zh-CN"/>
        </w:rPr>
      </w:pPr>
      <w:r w:rsidRPr="00E24F19">
        <w:rPr>
          <w:b/>
          <w:sz w:val="28"/>
          <w:szCs w:val="28"/>
          <w:lang w:val="uk-UA" w:eastAsia="zh-CN"/>
        </w:rPr>
        <w:t xml:space="preserve">Транспорт </w:t>
      </w:r>
    </w:p>
    <w:p w:rsidR="00B92F23" w:rsidRPr="00E24F19" w:rsidRDefault="00B92F23" w:rsidP="00B92F23">
      <w:pPr>
        <w:numPr>
          <w:ilvl w:val="1"/>
          <w:numId w:val="0"/>
        </w:numPr>
        <w:tabs>
          <w:tab w:val="num" w:pos="0"/>
          <w:tab w:val="left" w:pos="716"/>
        </w:tabs>
        <w:ind w:firstLine="709"/>
        <w:jc w:val="both"/>
        <w:outlineLvl w:val="1"/>
        <w:rPr>
          <w:sz w:val="28"/>
          <w:szCs w:val="28"/>
          <w:lang w:val="uk-UA" w:eastAsia="zh-CN"/>
        </w:rPr>
      </w:pPr>
      <w:r w:rsidRPr="00E24F19">
        <w:rPr>
          <w:sz w:val="28"/>
          <w:szCs w:val="28"/>
          <w:lang w:val="uk-UA" w:eastAsia="zh-CN"/>
        </w:rPr>
        <w:t xml:space="preserve">Транспортне господарства міст Дрогобича та Стебника </w:t>
      </w:r>
      <w:r>
        <w:rPr>
          <w:sz w:val="28"/>
          <w:szCs w:val="28"/>
          <w:lang w:val="uk-UA" w:eastAsia="zh-CN"/>
        </w:rPr>
        <w:t>у</w:t>
      </w:r>
      <w:r w:rsidRPr="00E24F19">
        <w:rPr>
          <w:sz w:val="28"/>
          <w:szCs w:val="28"/>
          <w:lang w:val="uk-UA" w:eastAsia="zh-CN"/>
        </w:rPr>
        <w:t xml:space="preserve">  2019 р</w:t>
      </w:r>
      <w:r>
        <w:rPr>
          <w:sz w:val="28"/>
          <w:szCs w:val="28"/>
          <w:lang w:val="uk-UA" w:eastAsia="zh-CN"/>
        </w:rPr>
        <w:t>оці</w:t>
      </w:r>
      <w:r w:rsidRPr="00E24F19">
        <w:rPr>
          <w:sz w:val="28"/>
          <w:szCs w:val="28"/>
          <w:lang w:val="uk-UA" w:eastAsia="zh-CN"/>
        </w:rPr>
        <w:t xml:space="preserve"> представля</w:t>
      </w:r>
      <w:r>
        <w:rPr>
          <w:sz w:val="28"/>
          <w:szCs w:val="28"/>
          <w:lang w:val="uk-UA" w:eastAsia="zh-CN"/>
        </w:rPr>
        <w:t>ло</w:t>
      </w:r>
      <w:r w:rsidRPr="00E24F19">
        <w:rPr>
          <w:sz w:val="28"/>
          <w:szCs w:val="28"/>
          <w:lang w:val="uk-UA" w:eastAsia="zh-CN"/>
        </w:rPr>
        <w:t xml:space="preserve"> 7 підприємств, які викону</w:t>
      </w:r>
      <w:r>
        <w:rPr>
          <w:sz w:val="28"/>
          <w:szCs w:val="28"/>
          <w:lang w:val="uk-UA" w:eastAsia="zh-CN"/>
        </w:rPr>
        <w:t>вали</w:t>
      </w:r>
      <w:r w:rsidRPr="00E24F19">
        <w:rPr>
          <w:sz w:val="28"/>
          <w:szCs w:val="28"/>
          <w:lang w:val="uk-UA" w:eastAsia="zh-CN"/>
        </w:rPr>
        <w:t xml:space="preserve"> перевезення вантажів та пасажирів, а саме: ВАТ «24663» (В. </w:t>
      </w:r>
      <w:proofErr w:type="spellStart"/>
      <w:r w:rsidRPr="00E24F19">
        <w:rPr>
          <w:sz w:val="28"/>
          <w:szCs w:val="28"/>
          <w:lang w:val="uk-UA" w:eastAsia="zh-CN"/>
        </w:rPr>
        <w:t>Сабат</w:t>
      </w:r>
      <w:proofErr w:type="spellEnd"/>
      <w:r w:rsidRPr="00E24F19">
        <w:rPr>
          <w:sz w:val="28"/>
          <w:szCs w:val="28"/>
          <w:lang w:val="uk-UA" w:eastAsia="zh-CN"/>
        </w:rPr>
        <w:t xml:space="preserve">), </w:t>
      </w:r>
      <w:proofErr w:type="spellStart"/>
      <w:r w:rsidRPr="00E24F19">
        <w:rPr>
          <w:sz w:val="28"/>
          <w:szCs w:val="28"/>
          <w:lang w:val="uk-UA" w:eastAsia="zh-CN"/>
        </w:rPr>
        <w:t>ДП</w:t>
      </w:r>
      <w:proofErr w:type="spellEnd"/>
      <w:r w:rsidRPr="00E24F19">
        <w:rPr>
          <w:sz w:val="28"/>
          <w:szCs w:val="28"/>
          <w:lang w:val="uk-UA" w:eastAsia="zh-CN"/>
        </w:rPr>
        <w:t xml:space="preserve"> «АК - 24663», ВАТ «АТП - 24663» (Т. Кушнір), ВАТ «АТП - 24665» (Я. </w:t>
      </w:r>
      <w:proofErr w:type="spellStart"/>
      <w:r w:rsidRPr="00E24F19">
        <w:rPr>
          <w:sz w:val="28"/>
          <w:szCs w:val="28"/>
          <w:lang w:val="uk-UA" w:eastAsia="zh-CN"/>
        </w:rPr>
        <w:t>Павець</w:t>
      </w:r>
      <w:proofErr w:type="spellEnd"/>
      <w:r w:rsidRPr="00E24F19">
        <w:rPr>
          <w:sz w:val="28"/>
          <w:szCs w:val="28"/>
          <w:lang w:val="uk-UA" w:eastAsia="zh-CN"/>
        </w:rPr>
        <w:t xml:space="preserve">), </w:t>
      </w:r>
      <w:proofErr w:type="spellStart"/>
      <w:r w:rsidRPr="00E24F19">
        <w:rPr>
          <w:sz w:val="28"/>
          <w:szCs w:val="28"/>
          <w:lang w:val="uk-UA" w:eastAsia="zh-CN"/>
        </w:rPr>
        <w:t>МКП</w:t>
      </w:r>
      <w:proofErr w:type="spellEnd"/>
      <w:r w:rsidRPr="00E24F19">
        <w:rPr>
          <w:sz w:val="28"/>
          <w:szCs w:val="28"/>
          <w:lang w:val="uk-UA" w:eastAsia="zh-CN"/>
        </w:rPr>
        <w:t xml:space="preserve"> «Транс - Екіпаж» (Й. Дяків), </w:t>
      </w:r>
      <w:proofErr w:type="spellStart"/>
      <w:r w:rsidRPr="00E24F19">
        <w:rPr>
          <w:sz w:val="28"/>
          <w:szCs w:val="28"/>
          <w:lang w:val="uk-UA" w:eastAsia="zh-CN"/>
        </w:rPr>
        <w:t>ТзОВ</w:t>
      </w:r>
      <w:proofErr w:type="spellEnd"/>
      <w:r w:rsidRPr="00E24F19">
        <w:rPr>
          <w:sz w:val="28"/>
          <w:szCs w:val="28"/>
          <w:lang w:val="uk-UA" w:eastAsia="zh-CN"/>
        </w:rPr>
        <w:t xml:space="preserve"> «</w:t>
      </w:r>
      <w:proofErr w:type="spellStart"/>
      <w:r w:rsidRPr="00E24F19">
        <w:rPr>
          <w:sz w:val="28"/>
          <w:szCs w:val="28"/>
          <w:lang w:val="uk-UA" w:eastAsia="zh-CN"/>
        </w:rPr>
        <w:t>Канзас</w:t>
      </w:r>
      <w:proofErr w:type="spellEnd"/>
      <w:r w:rsidRPr="00E24F19">
        <w:rPr>
          <w:sz w:val="28"/>
          <w:szCs w:val="28"/>
          <w:lang w:val="uk-UA" w:eastAsia="zh-CN"/>
        </w:rPr>
        <w:t>» (Р. Бойко), МПП «</w:t>
      </w:r>
      <w:proofErr w:type="spellStart"/>
      <w:r w:rsidRPr="00E24F19">
        <w:rPr>
          <w:sz w:val="28"/>
          <w:szCs w:val="28"/>
          <w:lang w:val="uk-UA" w:eastAsia="zh-CN"/>
        </w:rPr>
        <w:t>Західтранс</w:t>
      </w:r>
      <w:proofErr w:type="spellEnd"/>
      <w:r w:rsidRPr="00E24F19">
        <w:rPr>
          <w:sz w:val="28"/>
          <w:szCs w:val="28"/>
          <w:lang w:val="uk-UA" w:eastAsia="zh-CN"/>
        </w:rPr>
        <w:t xml:space="preserve">» (Р. </w:t>
      </w:r>
      <w:proofErr w:type="spellStart"/>
      <w:r w:rsidRPr="00E24F19">
        <w:rPr>
          <w:sz w:val="28"/>
          <w:szCs w:val="28"/>
          <w:lang w:val="uk-UA" w:eastAsia="zh-CN"/>
        </w:rPr>
        <w:t>Хижевський</w:t>
      </w:r>
      <w:proofErr w:type="spellEnd"/>
      <w:r w:rsidRPr="00E24F19">
        <w:rPr>
          <w:sz w:val="28"/>
          <w:szCs w:val="28"/>
          <w:lang w:val="uk-UA" w:eastAsia="zh-CN"/>
        </w:rPr>
        <w:t xml:space="preserve">), </w:t>
      </w:r>
      <w:proofErr w:type="spellStart"/>
      <w:r w:rsidRPr="00E24F19">
        <w:rPr>
          <w:sz w:val="28"/>
          <w:szCs w:val="28"/>
          <w:lang w:val="uk-UA" w:eastAsia="zh-CN"/>
        </w:rPr>
        <w:t>КП</w:t>
      </w:r>
      <w:proofErr w:type="spellEnd"/>
      <w:r w:rsidRPr="00E24F19">
        <w:rPr>
          <w:sz w:val="28"/>
          <w:szCs w:val="28"/>
          <w:lang w:val="uk-UA" w:eastAsia="zh-CN"/>
        </w:rPr>
        <w:t xml:space="preserve"> «КМГ» (С. Жирний).</w:t>
      </w:r>
    </w:p>
    <w:p w:rsidR="00B92F23" w:rsidRPr="00E24F19" w:rsidRDefault="00B92F23" w:rsidP="00B92F23">
      <w:pPr>
        <w:ind w:firstLine="709"/>
        <w:jc w:val="both"/>
        <w:rPr>
          <w:sz w:val="28"/>
          <w:szCs w:val="28"/>
          <w:lang w:val="uk-UA"/>
        </w:rPr>
      </w:pPr>
      <w:r w:rsidRPr="00E24F19">
        <w:rPr>
          <w:sz w:val="28"/>
          <w:szCs w:val="28"/>
          <w:lang w:val="uk-UA" w:eastAsia="zh-CN"/>
        </w:rPr>
        <w:t xml:space="preserve">Перевізник </w:t>
      </w:r>
      <w:proofErr w:type="spellStart"/>
      <w:r w:rsidRPr="00E24F19">
        <w:rPr>
          <w:sz w:val="28"/>
          <w:szCs w:val="28"/>
          <w:lang w:val="uk-UA" w:eastAsia="zh-CN"/>
        </w:rPr>
        <w:t>КП</w:t>
      </w:r>
      <w:proofErr w:type="spellEnd"/>
      <w:r w:rsidRPr="00E24F19">
        <w:rPr>
          <w:sz w:val="28"/>
          <w:szCs w:val="28"/>
          <w:lang w:val="uk-UA" w:eastAsia="zh-CN"/>
        </w:rPr>
        <w:t xml:space="preserve"> «КМГ»</w:t>
      </w:r>
      <w:r w:rsidRPr="00E24F19">
        <w:rPr>
          <w:b/>
          <w:sz w:val="28"/>
          <w:szCs w:val="28"/>
          <w:lang w:val="uk-UA" w:eastAsia="zh-CN"/>
        </w:rPr>
        <w:t xml:space="preserve"> </w:t>
      </w:r>
      <w:r w:rsidRPr="00E24F19">
        <w:rPr>
          <w:sz w:val="28"/>
          <w:szCs w:val="28"/>
          <w:lang w:val="uk-UA" w:eastAsia="zh-CN"/>
        </w:rPr>
        <w:t>дільниця пасажирських перевезень кожного року</w:t>
      </w:r>
      <w:r w:rsidRPr="00E24F19">
        <w:rPr>
          <w:b/>
          <w:sz w:val="28"/>
          <w:szCs w:val="28"/>
          <w:lang w:val="uk-UA" w:eastAsia="zh-CN"/>
        </w:rPr>
        <w:t xml:space="preserve"> </w:t>
      </w:r>
      <w:r w:rsidRPr="00E24F19">
        <w:rPr>
          <w:sz w:val="28"/>
          <w:szCs w:val="28"/>
          <w:lang w:val="uk-UA"/>
        </w:rPr>
        <w:t>забезпечує за кошти підприємства безкоштовн</w:t>
      </w:r>
      <w:r>
        <w:rPr>
          <w:sz w:val="28"/>
          <w:szCs w:val="28"/>
          <w:lang w:val="uk-UA"/>
        </w:rPr>
        <w:t>і</w:t>
      </w:r>
      <w:r w:rsidRPr="00E24F19">
        <w:rPr>
          <w:sz w:val="28"/>
          <w:szCs w:val="28"/>
          <w:lang w:val="uk-UA"/>
        </w:rPr>
        <w:t xml:space="preserve"> перев</w:t>
      </w:r>
      <w:r>
        <w:rPr>
          <w:sz w:val="28"/>
          <w:szCs w:val="28"/>
          <w:lang w:val="uk-UA"/>
        </w:rPr>
        <w:t>е</w:t>
      </w:r>
      <w:r w:rsidRPr="00E24F19">
        <w:rPr>
          <w:sz w:val="28"/>
          <w:szCs w:val="28"/>
          <w:lang w:val="uk-UA"/>
        </w:rPr>
        <w:t>з</w:t>
      </w:r>
      <w:r>
        <w:rPr>
          <w:sz w:val="28"/>
          <w:szCs w:val="28"/>
          <w:lang w:val="uk-UA"/>
        </w:rPr>
        <w:t>ення</w:t>
      </w:r>
      <w:r w:rsidRPr="00E24F19">
        <w:rPr>
          <w:sz w:val="28"/>
          <w:szCs w:val="28"/>
          <w:lang w:val="uk-UA"/>
        </w:rPr>
        <w:t xml:space="preserve"> учнів денних загальноосвітніх шкіл та гімназій м. Дрогобича </w:t>
      </w:r>
      <w:r>
        <w:rPr>
          <w:sz w:val="28"/>
          <w:szCs w:val="28"/>
          <w:lang w:val="uk-UA"/>
        </w:rPr>
        <w:t>(</w:t>
      </w:r>
      <w:r w:rsidRPr="00E24F19">
        <w:rPr>
          <w:sz w:val="28"/>
          <w:szCs w:val="28"/>
          <w:lang w:val="uk-UA"/>
        </w:rPr>
        <w:t>з 7:30</w:t>
      </w:r>
      <w:r>
        <w:rPr>
          <w:sz w:val="28"/>
          <w:szCs w:val="28"/>
          <w:lang w:val="uk-UA"/>
        </w:rPr>
        <w:t xml:space="preserve"> год.</w:t>
      </w:r>
      <w:r w:rsidRPr="00E24F19">
        <w:rPr>
          <w:sz w:val="28"/>
          <w:szCs w:val="28"/>
          <w:lang w:val="uk-UA"/>
        </w:rPr>
        <w:t xml:space="preserve"> до 20:30 </w:t>
      </w:r>
      <w:r>
        <w:rPr>
          <w:sz w:val="28"/>
          <w:szCs w:val="28"/>
          <w:lang w:val="uk-UA"/>
        </w:rPr>
        <w:t xml:space="preserve">год. </w:t>
      </w:r>
      <w:r w:rsidRPr="00E24F19">
        <w:rPr>
          <w:sz w:val="28"/>
          <w:szCs w:val="28"/>
          <w:lang w:val="uk-UA"/>
        </w:rPr>
        <w:t>в навчальні дні тижня протягом навчального року</w:t>
      </w:r>
      <w:r>
        <w:rPr>
          <w:sz w:val="28"/>
          <w:szCs w:val="28"/>
          <w:lang w:val="uk-UA"/>
        </w:rPr>
        <w:t>)</w:t>
      </w:r>
      <w:r w:rsidRPr="00E24F19">
        <w:rPr>
          <w:sz w:val="28"/>
          <w:szCs w:val="28"/>
          <w:lang w:val="uk-UA"/>
        </w:rPr>
        <w:t>, а також безкоштовн</w:t>
      </w:r>
      <w:r>
        <w:rPr>
          <w:sz w:val="28"/>
          <w:szCs w:val="28"/>
          <w:lang w:val="uk-UA"/>
        </w:rPr>
        <w:t>і</w:t>
      </w:r>
      <w:r w:rsidRPr="00E24F19">
        <w:rPr>
          <w:sz w:val="28"/>
          <w:szCs w:val="28"/>
          <w:lang w:val="uk-UA"/>
        </w:rPr>
        <w:t xml:space="preserve"> перев</w:t>
      </w:r>
      <w:r>
        <w:rPr>
          <w:sz w:val="28"/>
          <w:szCs w:val="28"/>
          <w:lang w:val="uk-UA"/>
        </w:rPr>
        <w:t>е</w:t>
      </w:r>
      <w:r w:rsidRPr="00E24F19">
        <w:rPr>
          <w:sz w:val="28"/>
          <w:szCs w:val="28"/>
          <w:lang w:val="uk-UA"/>
        </w:rPr>
        <w:t>з</w:t>
      </w:r>
      <w:r>
        <w:rPr>
          <w:sz w:val="28"/>
          <w:szCs w:val="28"/>
          <w:lang w:val="uk-UA"/>
        </w:rPr>
        <w:t>ення</w:t>
      </w:r>
      <w:r w:rsidRPr="00E24F19">
        <w:rPr>
          <w:sz w:val="28"/>
          <w:szCs w:val="28"/>
          <w:lang w:val="uk-UA"/>
        </w:rPr>
        <w:t xml:space="preserve"> мешканців та гостей міста Дрогобич в поминальний день</w:t>
      </w:r>
      <w:r>
        <w:rPr>
          <w:sz w:val="28"/>
          <w:szCs w:val="28"/>
          <w:lang w:val="uk-UA"/>
        </w:rPr>
        <w:t>(</w:t>
      </w:r>
      <w:r w:rsidRPr="00E24F19">
        <w:rPr>
          <w:sz w:val="28"/>
          <w:szCs w:val="28"/>
          <w:lang w:val="uk-UA"/>
        </w:rPr>
        <w:t>1 листопада</w:t>
      </w:r>
      <w:r>
        <w:rPr>
          <w:sz w:val="28"/>
          <w:szCs w:val="28"/>
          <w:lang w:val="uk-UA"/>
        </w:rPr>
        <w:t>)</w:t>
      </w:r>
      <w:r w:rsidRPr="00E24F19">
        <w:rPr>
          <w:sz w:val="28"/>
          <w:szCs w:val="28"/>
          <w:lang w:val="uk-UA"/>
        </w:rPr>
        <w:t xml:space="preserve"> та під час Великодніх свят за маршрутом «Центр – Кладовище»</w:t>
      </w:r>
      <w:r>
        <w:rPr>
          <w:sz w:val="28"/>
          <w:szCs w:val="28"/>
          <w:lang w:val="uk-UA"/>
        </w:rPr>
        <w:t xml:space="preserve"> (</w:t>
      </w:r>
      <w:r w:rsidRPr="00E24F19">
        <w:rPr>
          <w:sz w:val="28"/>
          <w:szCs w:val="28"/>
          <w:lang w:val="uk-UA"/>
        </w:rPr>
        <w:t>на вулицях 22 Січня та П. Орлика, згідно графіку визначеного виконавчим комітетом Дрогобицької міської ради</w:t>
      </w:r>
      <w:r>
        <w:rPr>
          <w:sz w:val="28"/>
          <w:szCs w:val="28"/>
          <w:lang w:val="uk-UA"/>
        </w:rPr>
        <w:t>)</w:t>
      </w:r>
      <w:r w:rsidRPr="00E24F19">
        <w:rPr>
          <w:sz w:val="28"/>
          <w:szCs w:val="28"/>
          <w:lang w:val="uk-UA"/>
        </w:rPr>
        <w:t xml:space="preserve">. На дільниці пасажирських перевезень </w:t>
      </w:r>
      <w:proofErr w:type="spellStart"/>
      <w:r w:rsidRPr="00E24F19">
        <w:rPr>
          <w:sz w:val="28"/>
          <w:szCs w:val="28"/>
          <w:lang w:val="uk-UA"/>
        </w:rPr>
        <w:t>працевлаштовано</w:t>
      </w:r>
      <w:proofErr w:type="spellEnd"/>
      <w:r w:rsidRPr="00E24F19">
        <w:rPr>
          <w:sz w:val="28"/>
          <w:szCs w:val="28"/>
          <w:lang w:val="uk-UA"/>
        </w:rPr>
        <w:t xml:space="preserve"> 64 чол., у т. ч. 59 водіїв. </w:t>
      </w:r>
    </w:p>
    <w:p w:rsidR="00B92F23" w:rsidRPr="00E24F19" w:rsidRDefault="00B92F23" w:rsidP="00B92F23">
      <w:pPr>
        <w:ind w:firstLine="709"/>
        <w:jc w:val="both"/>
        <w:rPr>
          <w:sz w:val="28"/>
          <w:szCs w:val="28"/>
          <w:lang w:val="uk-UA"/>
        </w:rPr>
      </w:pPr>
      <w:r w:rsidRPr="00E24F19">
        <w:rPr>
          <w:sz w:val="28"/>
          <w:szCs w:val="28"/>
          <w:lang w:val="uk-UA"/>
        </w:rPr>
        <w:t xml:space="preserve">Також у 2019 році відкрито новий маршрут який сполучає вул. Самбірську та вул. </w:t>
      </w:r>
      <w:proofErr w:type="spellStart"/>
      <w:r w:rsidRPr="00E24F19">
        <w:rPr>
          <w:sz w:val="28"/>
          <w:szCs w:val="28"/>
          <w:lang w:val="uk-UA"/>
        </w:rPr>
        <w:t>Стрийську</w:t>
      </w:r>
      <w:proofErr w:type="spellEnd"/>
      <w:r w:rsidRPr="00E24F19">
        <w:rPr>
          <w:sz w:val="28"/>
          <w:szCs w:val="28"/>
          <w:lang w:val="uk-UA"/>
        </w:rPr>
        <w:t xml:space="preserve"> прямим сполученням.</w:t>
      </w:r>
    </w:p>
    <w:p w:rsidR="00B92F23" w:rsidRPr="00E24F19" w:rsidRDefault="00B92F23" w:rsidP="00B92F23">
      <w:pPr>
        <w:ind w:firstLine="709"/>
        <w:jc w:val="both"/>
        <w:rPr>
          <w:sz w:val="28"/>
          <w:szCs w:val="28"/>
          <w:lang w:val="uk-UA"/>
        </w:rPr>
      </w:pPr>
      <w:r w:rsidRPr="00E24F19">
        <w:rPr>
          <w:sz w:val="28"/>
          <w:szCs w:val="28"/>
          <w:lang w:val="uk-UA"/>
        </w:rPr>
        <w:t>З метою задоволення потреб населення існують 6 служб радіо-таксі         м. Дрогобич «1504», «1505», «1550», «1558», м. Стебник «1567», та регіональні «838», «350» - Апельсин, які надають цілодобово інформацію водіям радіо-таксі щодо перевезень пасажирів та вантажу.</w:t>
      </w:r>
    </w:p>
    <w:p w:rsidR="00B92F23" w:rsidRPr="00E24F19" w:rsidRDefault="00B92F23" w:rsidP="00B92F23">
      <w:pPr>
        <w:ind w:firstLine="709"/>
        <w:jc w:val="both"/>
        <w:rPr>
          <w:sz w:val="28"/>
          <w:szCs w:val="28"/>
          <w:lang w:val="uk-UA"/>
        </w:rPr>
      </w:pPr>
      <w:r w:rsidRPr="00E24F19">
        <w:rPr>
          <w:sz w:val="28"/>
          <w:szCs w:val="28"/>
          <w:lang w:val="uk-UA"/>
        </w:rPr>
        <w:t xml:space="preserve">У 2019 році автотранспортними підприємствами міст Дрогобича та Стебника, які здійснюють пасажирські перевезення по регулярних маршрутах, перевезено пасажирів 3803,6 </w:t>
      </w:r>
      <w:r w:rsidR="00D95F0E">
        <w:rPr>
          <w:sz w:val="28"/>
          <w:szCs w:val="28"/>
          <w:lang w:val="uk-UA"/>
        </w:rPr>
        <w:t>тис</w:t>
      </w:r>
      <w:r w:rsidRPr="00E24F19">
        <w:rPr>
          <w:sz w:val="28"/>
          <w:szCs w:val="28"/>
          <w:lang w:val="uk-UA"/>
        </w:rPr>
        <w:t>. осіб що на 5%.</w:t>
      </w:r>
      <w:r w:rsidRPr="00540AE8">
        <w:rPr>
          <w:sz w:val="28"/>
          <w:szCs w:val="28"/>
          <w:lang w:val="uk-UA"/>
        </w:rPr>
        <w:t xml:space="preserve"> </w:t>
      </w:r>
      <w:r w:rsidRPr="00E24F19">
        <w:rPr>
          <w:sz w:val="28"/>
          <w:szCs w:val="28"/>
          <w:lang w:val="uk-UA"/>
        </w:rPr>
        <w:t xml:space="preserve">більше у порівнянні з </w:t>
      </w:r>
      <w:r>
        <w:rPr>
          <w:sz w:val="28"/>
          <w:szCs w:val="28"/>
          <w:lang w:val="uk-UA"/>
        </w:rPr>
        <w:t>2018 роком.</w:t>
      </w:r>
    </w:p>
    <w:p w:rsidR="00B92F23" w:rsidRPr="00E24F19" w:rsidRDefault="00B92F23" w:rsidP="002A1863">
      <w:pPr>
        <w:pStyle w:val="24"/>
        <w:shd w:val="clear" w:color="auto" w:fill="auto"/>
        <w:spacing w:line="240" w:lineRule="auto"/>
        <w:ind w:firstLine="709"/>
        <w:rPr>
          <w:lang w:val="uk-UA"/>
        </w:rPr>
      </w:pPr>
      <w:r>
        <w:rPr>
          <w:lang w:val="uk-UA"/>
        </w:rPr>
        <w:t>У</w:t>
      </w:r>
      <w:r w:rsidRPr="00E24F19">
        <w:rPr>
          <w:lang w:val="uk-UA"/>
        </w:rPr>
        <w:t xml:space="preserve"> 2019 році </w:t>
      </w:r>
      <w:r>
        <w:rPr>
          <w:lang w:val="uk-UA"/>
        </w:rPr>
        <w:t xml:space="preserve">поступило </w:t>
      </w:r>
      <w:r w:rsidRPr="00E24F19">
        <w:rPr>
          <w:lang w:val="uk-UA"/>
        </w:rPr>
        <w:t xml:space="preserve">65 скарг та звернень </w:t>
      </w:r>
      <w:r>
        <w:rPr>
          <w:lang w:val="uk-UA"/>
        </w:rPr>
        <w:t>щодо незадовільної роботи громадського транспорту, у 2018 році аналогічних скарг та звернень поступило 133. Таким чином кількість зауважень до роботи громадського транспорту у місті зменшилась у два рази.</w:t>
      </w:r>
    </w:p>
    <w:p w:rsidR="00B92F23" w:rsidRPr="00E24F19" w:rsidRDefault="00B92F23" w:rsidP="002A1863">
      <w:pPr>
        <w:ind w:firstLine="709"/>
        <w:rPr>
          <w:rFonts w:eastAsia="Batang"/>
          <w:b/>
          <w:sz w:val="16"/>
          <w:szCs w:val="16"/>
          <w:u w:val="single"/>
          <w:lang w:val="uk-UA" w:eastAsia="zh-CN"/>
        </w:rPr>
      </w:pPr>
    </w:p>
    <w:p w:rsidR="00B92F23" w:rsidRPr="00B92F23" w:rsidRDefault="00B92F23" w:rsidP="002A1863">
      <w:pPr>
        <w:ind w:firstLine="709"/>
        <w:rPr>
          <w:sz w:val="28"/>
          <w:szCs w:val="28"/>
          <w:lang w:val="uk-UA" w:eastAsia="zh-CN"/>
        </w:rPr>
      </w:pPr>
      <w:r w:rsidRPr="00B92F23">
        <w:rPr>
          <w:rFonts w:eastAsia="Batang"/>
          <w:b/>
          <w:sz w:val="28"/>
          <w:szCs w:val="28"/>
          <w:lang w:val="uk-UA" w:eastAsia="zh-CN"/>
        </w:rPr>
        <w:t>Зв’язок</w:t>
      </w:r>
    </w:p>
    <w:p w:rsidR="00B92F23" w:rsidRPr="00E24F19" w:rsidRDefault="00B92F23" w:rsidP="002A1863">
      <w:pPr>
        <w:ind w:firstLine="709"/>
        <w:jc w:val="both"/>
        <w:rPr>
          <w:rFonts w:eastAsia="Batang"/>
          <w:sz w:val="28"/>
          <w:szCs w:val="28"/>
          <w:lang w:val="uk-UA" w:eastAsia="zh-CN"/>
        </w:rPr>
      </w:pPr>
      <w:r w:rsidRPr="00E24F19">
        <w:rPr>
          <w:sz w:val="28"/>
          <w:szCs w:val="28"/>
          <w:lang w:val="uk-UA" w:eastAsia="zh-CN"/>
        </w:rPr>
        <w:t>За період – 2019 року</w:t>
      </w:r>
    </w:p>
    <w:p w:rsidR="00B92F23" w:rsidRPr="00E24F19" w:rsidRDefault="00B92F23" w:rsidP="002A1863">
      <w:pPr>
        <w:numPr>
          <w:ilvl w:val="0"/>
          <w:numId w:val="4"/>
        </w:numPr>
        <w:tabs>
          <w:tab w:val="clear" w:pos="1781"/>
          <w:tab w:val="left" w:pos="993"/>
        </w:tabs>
        <w:ind w:left="0" w:firstLine="709"/>
        <w:jc w:val="both"/>
        <w:rPr>
          <w:rFonts w:eastAsia="Batang"/>
          <w:sz w:val="28"/>
          <w:szCs w:val="28"/>
          <w:lang w:val="uk-UA" w:eastAsia="zh-CN"/>
        </w:rPr>
      </w:pPr>
      <w:r w:rsidRPr="00E24F19">
        <w:rPr>
          <w:rFonts w:eastAsia="Batang"/>
          <w:sz w:val="28"/>
          <w:szCs w:val="28"/>
          <w:lang w:val="uk-UA" w:eastAsia="zh-CN"/>
        </w:rPr>
        <w:lastRenderedPageBreak/>
        <w:t xml:space="preserve">центр поштового зв’язку № 3, у структурі якого по місту налічується 10 відділень; </w:t>
      </w:r>
    </w:p>
    <w:p w:rsidR="00B92F23" w:rsidRPr="00E24F19" w:rsidRDefault="00B92F23" w:rsidP="002A1863">
      <w:pPr>
        <w:numPr>
          <w:ilvl w:val="0"/>
          <w:numId w:val="4"/>
        </w:numPr>
        <w:tabs>
          <w:tab w:val="clear" w:pos="1781"/>
          <w:tab w:val="left" w:pos="993"/>
        </w:tabs>
        <w:ind w:left="0" w:firstLine="709"/>
        <w:jc w:val="both"/>
        <w:rPr>
          <w:rFonts w:eastAsia="Batang"/>
          <w:sz w:val="28"/>
          <w:szCs w:val="28"/>
          <w:lang w:val="uk-UA" w:eastAsia="zh-CN"/>
        </w:rPr>
      </w:pPr>
      <w:r w:rsidRPr="00E24F19">
        <w:rPr>
          <w:sz w:val="28"/>
          <w:szCs w:val="28"/>
          <w:lang w:val="uk-UA" w:eastAsia="zh-CN"/>
        </w:rPr>
        <w:t xml:space="preserve">цех телекомунікаційних послуг № </w:t>
      </w:r>
      <w:smartTag w:uri="urn:schemas-microsoft-com:office:smarttags" w:element="metricconverter">
        <w:smartTagPr>
          <w:attr w:name="ProductID" w:val="5 м"/>
        </w:smartTagPr>
        <w:r w:rsidRPr="00E24F19">
          <w:rPr>
            <w:sz w:val="28"/>
            <w:szCs w:val="28"/>
            <w:lang w:val="uk-UA" w:eastAsia="zh-CN"/>
          </w:rPr>
          <w:t>5 м</w:t>
        </w:r>
      </w:smartTag>
      <w:r w:rsidRPr="00E24F19">
        <w:rPr>
          <w:sz w:val="28"/>
          <w:szCs w:val="28"/>
          <w:lang w:val="uk-UA" w:eastAsia="zh-CN"/>
        </w:rPr>
        <w:t>. Дрогобича.</w:t>
      </w:r>
    </w:p>
    <w:p w:rsidR="00B92F23" w:rsidRPr="00E24F19" w:rsidRDefault="00B92F23" w:rsidP="002A1863">
      <w:pPr>
        <w:tabs>
          <w:tab w:val="num" w:pos="567"/>
          <w:tab w:val="left" w:pos="993"/>
        </w:tabs>
        <w:ind w:firstLine="709"/>
        <w:jc w:val="both"/>
        <w:rPr>
          <w:sz w:val="28"/>
          <w:szCs w:val="28"/>
          <w:lang w:val="uk-UA" w:eastAsia="zh-CN"/>
        </w:rPr>
      </w:pPr>
      <w:r w:rsidRPr="00E24F19">
        <w:rPr>
          <w:sz w:val="28"/>
          <w:szCs w:val="28"/>
          <w:lang w:val="uk-UA" w:eastAsia="zh-CN"/>
        </w:rPr>
        <w:t xml:space="preserve"> Провайдери Інтернет зв’язку – </w:t>
      </w:r>
      <w:proofErr w:type="spellStart"/>
      <w:r w:rsidRPr="00E24F19">
        <w:rPr>
          <w:sz w:val="28"/>
          <w:szCs w:val="28"/>
          <w:lang w:val="uk-UA" w:eastAsia="zh-CN"/>
        </w:rPr>
        <w:t>ТзОВ</w:t>
      </w:r>
      <w:proofErr w:type="spellEnd"/>
      <w:r w:rsidRPr="00E24F19">
        <w:rPr>
          <w:sz w:val="28"/>
          <w:szCs w:val="28"/>
          <w:lang w:val="uk-UA" w:eastAsia="zh-CN"/>
        </w:rPr>
        <w:t xml:space="preserve"> </w:t>
      </w:r>
      <w:proofErr w:type="spellStart"/>
      <w:r w:rsidRPr="00E24F19">
        <w:rPr>
          <w:sz w:val="28"/>
          <w:szCs w:val="28"/>
          <w:lang w:val="uk-UA" w:eastAsia="zh-CN"/>
        </w:rPr>
        <w:t>“Калуська</w:t>
      </w:r>
      <w:proofErr w:type="spellEnd"/>
      <w:r w:rsidRPr="00E24F19">
        <w:rPr>
          <w:sz w:val="28"/>
          <w:szCs w:val="28"/>
          <w:lang w:val="uk-UA" w:eastAsia="zh-CN"/>
        </w:rPr>
        <w:t xml:space="preserve"> інформаційна </w:t>
      </w:r>
      <w:proofErr w:type="spellStart"/>
      <w:r w:rsidRPr="00E24F19">
        <w:rPr>
          <w:sz w:val="28"/>
          <w:szCs w:val="28"/>
          <w:lang w:val="uk-UA" w:eastAsia="zh-CN"/>
        </w:rPr>
        <w:t>мережа”</w:t>
      </w:r>
      <w:proofErr w:type="spellEnd"/>
      <w:r w:rsidRPr="00E24F19">
        <w:rPr>
          <w:sz w:val="28"/>
          <w:szCs w:val="28"/>
          <w:lang w:val="uk-UA" w:eastAsia="zh-CN"/>
        </w:rPr>
        <w:t xml:space="preserve">, </w:t>
      </w:r>
      <w:proofErr w:type="spellStart"/>
      <w:r w:rsidRPr="00E24F19">
        <w:rPr>
          <w:sz w:val="28"/>
          <w:szCs w:val="28"/>
          <w:lang w:val="uk-UA" w:eastAsia="zh-CN"/>
        </w:rPr>
        <w:t>ТзОВ</w:t>
      </w:r>
      <w:proofErr w:type="spellEnd"/>
      <w:r w:rsidRPr="00E24F19">
        <w:rPr>
          <w:sz w:val="28"/>
          <w:szCs w:val="28"/>
          <w:lang w:val="uk-UA" w:eastAsia="zh-CN"/>
        </w:rPr>
        <w:t xml:space="preserve"> “НЕТ - ЗАХІД”, </w:t>
      </w:r>
      <w:proofErr w:type="spellStart"/>
      <w:r w:rsidRPr="00E24F19">
        <w:rPr>
          <w:sz w:val="28"/>
          <w:szCs w:val="28"/>
          <w:lang w:val="uk-UA" w:eastAsia="zh-CN"/>
        </w:rPr>
        <w:t>ТзОВ</w:t>
      </w:r>
      <w:proofErr w:type="spellEnd"/>
      <w:r w:rsidRPr="00E24F19">
        <w:rPr>
          <w:sz w:val="28"/>
          <w:szCs w:val="28"/>
          <w:lang w:val="uk-UA" w:eastAsia="zh-CN"/>
        </w:rPr>
        <w:t xml:space="preserve"> </w:t>
      </w:r>
      <w:proofErr w:type="spellStart"/>
      <w:r w:rsidRPr="00E24F19">
        <w:rPr>
          <w:sz w:val="28"/>
          <w:szCs w:val="28"/>
          <w:lang w:val="uk-UA" w:eastAsia="zh-CN"/>
        </w:rPr>
        <w:t>“Радіо</w:t>
      </w:r>
      <w:proofErr w:type="spellEnd"/>
      <w:r w:rsidRPr="00E24F19">
        <w:rPr>
          <w:sz w:val="28"/>
          <w:szCs w:val="28"/>
          <w:lang w:val="uk-UA" w:eastAsia="zh-CN"/>
        </w:rPr>
        <w:t xml:space="preserve"> </w:t>
      </w:r>
      <w:proofErr w:type="spellStart"/>
      <w:r w:rsidRPr="00E24F19">
        <w:rPr>
          <w:sz w:val="28"/>
          <w:szCs w:val="28"/>
          <w:lang w:val="uk-UA" w:eastAsia="zh-CN"/>
        </w:rPr>
        <w:t>Нетворк”</w:t>
      </w:r>
      <w:proofErr w:type="spellEnd"/>
      <w:r w:rsidRPr="00E24F19">
        <w:rPr>
          <w:sz w:val="28"/>
          <w:szCs w:val="28"/>
          <w:lang w:val="uk-UA" w:eastAsia="zh-CN"/>
        </w:rPr>
        <w:t xml:space="preserve">, </w:t>
      </w:r>
      <w:proofErr w:type="spellStart"/>
      <w:r w:rsidRPr="00E24F19">
        <w:rPr>
          <w:sz w:val="28"/>
          <w:szCs w:val="28"/>
          <w:lang w:val="uk-UA" w:eastAsia="zh-CN"/>
        </w:rPr>
        <w:t>ТзОВ</w:t>
      </w:r>
      <w:proofErr w:type="spellEnd"/>
      <w:r w:rsidRPr="00E24F19">
        <w:rPr>
          <w:sz w:val="28"/>
          <w:szCs w:val="28"/>
          <w:lang w:val="uk-UA" w:eastAsia="zh-CN"/>
        </w:rPr>
        <w:t xml:space="preserve"> спільне Українсько-Американське підприємство </w:t>
      </w:r>
      <w:proofErr w:type="spellStart"/>
      <w:r w:rsidRPr="00E24F19">
        <w:rPr>
          <w:sz w:val="28"/>
          <w:szCs w:val="28"/>
          <w:lang w:val="uk-UA" w:eastAsia="zh-CN"/>
        </w:rPr>
        <w:t>“Ресурсний</w:t>
      </w:r>
      <w:proofErr w:type="spellEnd"/>
      <w:r w:rsidRPr="00E24F19">
        <w:rPr>
          <w:sz w:val="28"/>
          <w:szCs w:val="28"/>
          <w:lang w:val="uk-UA" w:eastAsia="zh-CN"/>
        </w:rPr>
        <w:t xml:space="preserve"> центр</w:t>
      </w:r>
      <w:r w:rsidRPr="00E24F19">
        <w:rPr>
          <w:b/>
          <w:bCs/>
          <w:sz w:val="28"/>
          <w:szCs w:val="28"/>
          <w:lang w:val="uk-UA" w:eastAsia="zh-CN"/>
        </w:rPr>
        <w:t xml:space="preserve"> </w:t>
      </w:r>
      <w:proofErr w:type="spellStart"/>
      <w:r w:rsidRPr="00E24F19">
        <w:rPr>
          <w:sz w:val="28"/>
          <w:szCs w:val="28"/>
          <w:lang w:val="uk-UA" w:eastAsia="zh-CN"/>
        </w:rPr>
        <w:t>телекомунікацій”</w:t>
      </w:r>
      <w:proofErr w:type="spellEnd"/>
      <w:r w:rsidRPr="00E24F19">
        <w:rPr>
          <w:sz w:val="28"/>
          <w:szCs w:val="28"/>
          <w:lang w:val="uk-UA" w:eastAsia="zh-CN"/>
        </w:rPr>
        <w:t xml:space="preserve">, </w:t>
      </w:r>
      <w:proofErr w:type="spellStart"/>
      <w:r w:rsidRPr="00E24F19">
        <w:rPr>
          <w:sz w:val="28"/>
          <w:szCs w:val="28"/>
          <w:lang w:val="uk-UA" w:eastAsia="zh-CN"/>
        </w:rPr>
        <w:t>ПрАТ</w:t>
      </w:r>
      <w:proofErr w:type="spellEnd"/>
      <w:r w:rsidRPr="00E24F19">
        <w:rPr>
          <w:sz w:val="28"/>
          <w:szCs w:val="28"/>
          <w:lang w:val="uk-UA" w:eastAsia="zh-CN"/>
        </w:rPr>
        <w:t xml:space="preserve"> «</w:t>
      </w:r>
      <w:proofErr w:type="spellStart"/>
      <w:r w:rsidRPr="00E24F19">
        <w:rPr>
          <w:sz w:val="28"/>
          <w:szCs w:val="28"/>
          <w:lang w:val="uk-UA" w:eastAsia="zh-CN"/>
        </w:rPr>
        <w:t>Київстр</w:t>
      </w:r>
      <w:proofErr w:type="spellEnd"/>
      <w:r w:rsidRPr="00E24F19">
        <w:rPr>
          <w:sz w:val="28"/>
          <w:szCs w:val="28"/>
          <w:lang w:val="uk-UA" w:eastAsia="zh-CN"/>
        </w:rPr>
        <w:t>», ПАТ «</w:t>
      </w:r>
      <w:proofErr w:type="spellStart"/>
      <w:r w:rsidRPr="00E24F19">
        <w:rPr>
          <w:sz w:val="28"/>
          <w:szCs w:val="28"/>
          <w:lang w:val="uk-UA" w:eastAsia="zh-CN"/>
        </w:rPr>
        <w:t>Укртелеком</w:t>
      </w:r>
      <w:proofErr w:type="spellEnd"/>
      <w:r w:rsidRPr="00E24F19">
        <w:rPr>
          <w:sz w:val="28"/>
          <w:szCs w:val="28"/>
          <w:lang w:val="uk-UA" w:eastAsia="zh-CN"/>
        </w:rPr>
        <w:t xml:space="preserve">». </w:t>
      </w:r>
    </w:p>
    <w:p w:rsidR="00B92F23" w:rsidRPr="00E24F19" w:rsidRDefault="00B92F23" w:rsidP="002A1863">
      <w:pPr>
        <w:tabs>
          <w:tab w:val="num" w:pos="567"/>
          <w:tab w:val="left" w:pos="993"/>
        </w:tabs>
        <w:ind w:firstLine="709"/>
        <w:jc w:val="both"/>
        <w:rPr>
          <w:sz w:val="28"/>
          <w:szCs w:val="28"/>
          <w:lang w:val="uk-UA" w:eastAsia="zh-CN"/>
        </w:rPr>
      </w:pPr>
      <w:r w:rsidRPr="00E24F19">
        <w:rPr>
          <w:sz w:val="28"/>
          <w:szCs w:val="28"/>
          <w:lang w:val="uk-UA" w:eastAsia="zh-CN"/>
        </w:rPr>
        <w:t xml:space="preserve">В місті Дрогобичі надаються послуги кабельного телебачення  трьома </w:t>
      </w:r>
      <w:proofErr w:type="spellStart"/>
      <w:r w:rsidRPr="00E24F19">
        <w:rPr>
          <w:sz w:val="28"/>
          <w:szCs w:val="28"/>
          <w:lang w:val="uk-UA" w:eastAsia="zh-CN"/>
        </w:rPr>
        <w:t>провайдерерами</w:t>
      </w:r>
      <w:proofErr w:type="spellEnd"/>
      <w:r w:rsidRPr="00E24F19">
        <w:rPr>
          <w:sz w:val="28"/>
          <w:szCs w:val="28"/>
          <w:lang w:val="uk-UA" w:eastAsia="zh-CN"/>
        </w:rPr>
        <w:t xml:space="preserve"> –</w:t>
      </w:r>
    </w:p>
    <w:p w:rsidR="00B92F23" w:rsidRPr="00E24F19" w:rsidRDefault="00B92F23" w:rsidP="002A1863">
      <w:pPr>
        <w:tabs>
          <w:tab w:val="num" w:pos="567"/>
          <w:tab w:val="left" w:pos="993"/>
        </w:tabs>
        <w:ind w:firstLine="709"/>
        <w:jc w:val="both"/>
        <w:rPr>
          <w:sz w:val="28"/>
          <w:szCs w:val="28"/>
          <w:lang w:val="uk-UA" w:eastAsia="zh-CN"/>
        </w:rPr>
      </w:pPr>
      <w:r w:rsidRPr="00E24F19">
        <w:rPr>
          <w:sz w:val="28"/>
          <w:szCs w:val="28"/>
          <w:lang w:val="uk-UA" w:eastAsia="zh-CN"/>
        </w:rPr>
        <w:t xml:space="preserve">ТРК «ЛАН», </w:t>
      </w:r>
      <w:proofErr w:type="spellStart"/>
      <w:r w:rsidRPr="00E24F19">
        <w:rPr>
          <w:sz w:val="28"/>
          <w:szCs w:val="28"/>
          <w:lang w:val="uk-UA" w:eastAsia="zh-CN"/>
        </w:rPr>
        <w:t>ТзОВ</w:t>
      </w:r>
      <w:proofErr w:type="spellEnd"/>
      <w:r w:rsidRPr="00E24F19">
        <w:rPr>
          <w:sz w:val="28"/>
          <w:szCs w:val="28"/>
          <w:lang w:val="uk-UA" w:eastAsia="zh-CN"/>
        </w:rPr>
        <w:t xml:space="preserve"> «</w:t>
      </w:r>
      <w:proofErr w:type="spellStart"/>
      <w:r w:rsidRPr="00E24F19">
        <w:rPr>
          <w:sz w:val="28"/>
          <w:szCs w:val="28"/>
          <w:lang w:val="uk-UA" w:eastAsia="zh-CN"/>
        </w:rPr>
        <w:t>Бужнет</w:t>
      </w:r>
      <w:proofErr w:type="spellEnd"/>
      <w:r w:rsidRPr="00E24F19">
        <w:rPr>
          <w:sz w:val="28"/>
          <w:szCs w:val="28"/>
          <w:lang w:val="uk-UA" w:eastAsia="zh-CN"/>
        </w:rPr>
        <w:t xml:space="preserve">» та ДКП «Екран». </w:t>
      </w:r>
    </w:p>
    <w:p w:rsidR="00B92F23" w:rsidRPr="00E24F19" w:rsidRDefault="00B92F23" w:rsidP="002A1863">
      <w:pPr>
        <w:tabs>
          <w:tab w:val="num" w:pos="567"/>
          <w:tab w:val="left" w:pos="993"/>
        </w:tabs>
        <w:ind w:firstLine="709"/>
        <w:jc w:val="both"/>
        <w:rPr>
          <w:rFonts w:eastAsia="Batang"/>
          <w:sz w:val="28"/>
          <w:szCs w:val="28"/>
          <w:lang w:val="uk-UA" w:eastAsia="zh-CN"/>
        </w:rPr>
      </w:pPr>
      <w:r w:rsidRPr="00E24F19">
        <w:rPr>
          <w:sz w:val="28"/>
          <w:szCs w:val="28"/>
          <w:lang w:val="uk-UA" w:eastAsia="zh-CN"/>
        </w:rPr>
        <w:t xml:space="preserve">Оператори мобільного зв’язку – </w:t>
      </w:r>
      <w:proofErr w:type="spellStart"/>
      <w:r w:rsidRPr="00E24F19">
        <w:rPr>
          <w:sz w:val="28"/>
          <w:szCs w:val="28"/>
          <w:lang w:val="uk-UA" w:eastAsia="zh-CN"/>
        </w:rPr>
        <w:t>ПрАТ</w:t>
      </w:r>
      <w:proofErr w:type="spellEnd"/>
      <w:r w:rsidRPr="00E24F19">
        <w:rPr>
          <w:sz w:val="28"/>
          <w:szCs w:val="28"/>
          <w:lang w:val="uk-UA" w:eastAsia="zh-CN"/>
        </w:rPr>
        <w:t xml:space="preserve"> «</w:t>
      </w:r>
      <w:proofErr w:type="spellStart"/>
      <w:r w:rsidRPr="00E24F19">
        <w:rPr>
          <w:sz w:val="28"/>
          <w:szCs w:val="28"/>
          <w:lang w:val="uk-UA" w:eastAsia="zh-CN"/>
        </w:rPr>
        <w:t>Київстр</w:t>
      </w:r>
      <w:proofErr w:type="spellEnd"/>
      <w:r w:rsidRPr="00E24F19">
        <w:rPr>
          <w:sz w:val="28"/>
          <w:szCs w:val="28"/>
          <w:lang w:val="uk-UA" w:eastAsia="zh-CN"/>
        </w:rPr>
        <w:t xml:space="preserve">», </w:t>
      </w:r>
      <w:proofErr w:type="spellStart"/>
      <w:r w:rsidRPr="00E24F19">
        <w:rPr>
          <w:sz w:val="28"/>
          <w:szCs w:val="28"/>
          <w:lang w:val="uk-UA" w:eastAsia="zh-CN"/>
        </w:rPr>
        <w:t>ПрАТ</w:t>
      </w:r>
      <w:proofErr w:type="spellEnd"/>
      <w:r w:rsidRPr="00E24F19">
        <w:rPr>
          <w:sz w:val="28"/>
          <w:szCs w:val="28"/>
          <w:lang w:val="uk-UA" w:eastAsia="zh-CN"/>
        </w:rPr>
        <w:t xml:space="preserve"> «МТС Україна» (</w:t>
      </w:r>
      <w:proofErr w:type="spellStart"/>
      <w:r w:rsidRPr="00E24F19">
        <w:rPr>
          <w:sz w:val="28"/>
          <w:szCs w:val="28"/>
          <w:lang w:val="uk-UA" w:eastAsia="zh-CN"/>
        </w:rPr>
        <w:t>Водафон</w:t>
      </w:r>
      <w:proofErr w:type="spellEnd"/>
      <w:r w:rsidRPr="00E24F19">
        <w:rPr>
          <w:sz w:val="28"/>
          <w:szCs w:val="28"/>
          <w:lang w:val="uk-UA" w:eastAsia="zh-CN"/>
        </w:rPr>
        <w:t>), ТОВ «</w:t>
      </w:r>
      <w:proofErr w:type="spellStart"/>
      <w:r w:rsidRPr="00E24F19">
        <w:rPr>
          <w:sz w:val="28"/>
          <w:szCs w:val="28"/>
          <w:lang w:val="uk-UA" w:eastAsia="zh-CN"/>
        </w:rPr>
        <w:t>Астеліт</w:t>
      </w:r>
      <w:proofErr w:type="spellEnd"/>
      <w:r w:rsidRPr="00E24F19">
        <w:rPr>
          <w:sz w:val="28"/>
          <w:szCs w:val="28"/>
          <w:lang w:val="uk-UA" w:eastAsia="zh-CN"/>
        </w:rPr>
        <w:t>» (</w:t>
      </w:r>
      <w:proofErr w:type="spellStart"/>
      <w:r w:rsidRPr="00E24F19">
        <w:rPr>
          <w:sz w:val="28"/>
          <w:szCs w:val="28"/>
          <w:lang w:val="uk-UA" w:eastAsia="zh-CN"/>
        </w:rPr>
        <w:t>Лайфселл</w:t>
      </w:r>
      <w:proofErr w:type="spellEnd"/>
      <w:r w:rsidRPr="00E24F19">
        <w:rPr>
          <w:sz w:val="28"/>
          <w:szCs w:val="28"/>
          <w:lang w:val="uk-UA" w:eastAsia="zh-CN"/>
        </w:rPr>
        <w:t>), ТОВ «</w:t>
      </w:r>
      <w:proofErr w:type="spellStart"/>
      <w:r w:rsidRPr="00E24F19">
        <w:rPr>
          <w:sz w:val="28"/>
          <w:szCs w:val="28"/>
          <w:lang w:val="uk-UA" w:eastAsia="zh-CN"/>
        </w:rPr>
        <w:t>Інтертелеком</w:t>
      </w:r>
      <w:proofErr w:type="spellEnd"/>
      <w:r w:rsidRPr="00E24F19">
        <w:rPr>
          <w:sz w:val="28"/>
          <w:szCs w:val="28"/>
          <w:lang w:val="uk-UA" w:eastAsia="zh-CN"/>
        </w:rPr>
        <w:t>».</w:t>
      </w:r>
    </w:p>
    <w:p w:rsidR="00B92F23" w:rsidRPr="00E24F19" w:rsidRDefault="00B92F23" w:rsidP="00B92F23">
      <w:pPr>
        <w:tabs>
          <w:tab w:val="left" w:pos="740"/>
          <w:tab w:val="left" w:pos="993"/>
        </w:tabs>
        <w:ind w:firstLine="709"/>
        <w:jc w:val="both"/>
        <w:rPr>
          <w:b/>
          <w:bCs/>
          <w:sz w:val="28"/>
          <w:szCs w:val="28"/>
          <w:lang w:val="uk-UA" w:eastAsia="zh-CN"/>
        </w:rPr>
      </w:pPr>
      <w:r w:rsidRPr="00E24F19">
        <w:rPr>
          <w:rFonts w:eastAsia="Batang"/>
          <w:sz w:val="28"/>
          <w:szCs w:val="28"/>
          <w:lang w:val="uk-UA" w:eastAsia="zh-CN"/>
        </w:rPr>
        <w:t>В телефонній мережі відбулись зміни в сторону зменшення. Станом на 2019 рік ємність телефонних станцій становила 7002 номерів, що на 6082 номерів менше у порівнянні з 2018 роком (13084).</w:t>
      </w:r>
    </w:p>
    <w:p w:rsidR="00B92F23" w:rsidRPr="00BE4AF4" w:rsidRDefault="00B92F23" w:rsidP="00B92F23">
      <w:pPr>
        <w:ind w:firstLine="709"/>
        <w:jc w:val="both"/>
        <w:rPr>
          <w:sz w:val="28"/>
          <w:szCs w:val="28"/>
          <w:lang w:val="uk-UA"/>
        </w:rPr>
      </w:pPr>
    </w:p>
    <w:p w:rsidR="00B92F23" w:rsidRPr="001E5810" w:rsidRDefault="00B92F23" w:rsidP="007D56AA">
      <w:pPr>
        <w:ind w:firstLine="709"/>
        <w:jc w:val="both"/>
        <w:rPr>
          <w:sz w:val="28"/>
          <w:szCs w:val="28"/>
          <w:lang w:val="uk-UA"/>
        </w:rPr>
      </w:pPr>
    </w:p>
    <w:p w:rsidR="00FE14D1" w:rsidRPr="00F82790" w:rsidRDefault="00834D5A" w:rsidP="00FE14D1">
      <w:pPr>
        <w:jc w:val="both"/>
        <w:rPr>
          <w:b/>
          <w:sz w:val="28"/>
          <w:szCs w:val="28"/>
          <w:lang w:val="uk-UA"/>
        </w:rPr>
      </w:pPr>
      <w:r>
        <w:rPr>
          <w:b/>
          <w:sz w:val="28"/>
          <w:szCs w:val="28"/>
          <w:lang w:val="uk-UA"/>
        </w:rPr>
        <w:t>Головний спеціаліст</w:t>
      </w:r>
      <w:r w:rsidR="00FE14D1" w:rsidRPr="001E5810">
        <w:rPr>
          <w:b/>
          <w:sz w:val="28"/>
          <w:szCs w:val="28"/>
          <w:lang w:val="uk-UA"/>
        </w:rPr>
        <w:t xml:space="preserve"> відділу економіки</w:t>
      </w:r>
      <w:r w:rsidR="00FE14D1" w:rsidRPr="001E5810">
        <w:rPr>
          <w:b/>
          <w:sz w:val="28"/>
          <w:szCs w:val="28"/>
          <w:lang w:val="uk-UA"/>
        </w:rPr>
        <w:tab/>
      </w:r>
      <w:r w:rsidR="00FE14D1" w:rsidRPr="001E5810">
        <w:rPr>
          <w:b/>
          <w:sz w:val="28"/>
          <w:szCs w:val="28"/>
          <w:lang w:val="uk-UA"/>
        </w:rPr>
        <w:tab/>
      </w:r>
      <w:r w:rsidR="00FE14D1" w:rsidRPr="00F82790">
        <w:rPr>
          <w:b/>
          <w:sz w:val="28"/>
          <w:szCs w:val="28"/>
          <w:lang w:val="uk-UA"/>
        </w:rPr>
        <w:tab/>
      </w:r>
      <w:r w:rsidR="00FE14D1" w:rsidRPr="00F82790">
        <w:rPr>
          <w:b/>
          <w:sz w:val="28"/>
          <w:szCs w:val="28"/>
          <w:lang w:val="uk-UA"/>
        </w:rPr>
        <w:tab/>
      </w:r>
      <w:r w:rsidR="00FE14D1" w:rsidRPr="00F82790">
        <w:rPr>
          <w:b/>
          <w:sz w:val="28"/>
          <w:szCs w:val="28"/>
          <w:lang w:val="uk-UA"/>
        </w:rPr>
        <w:tab/>
      </w:r>
      <w:r>
        <w:rPr>
          <w:b/>
          <w:sz w:val="28"/>
          <w:szCs w:val="28"/>
          <w:lang w:val="uk-UA"/>
        </w:rPr>
        <w:t xml:space="preserve">У. </w:t>
      </w:r>
      <w:proofErr w:type="spellStart"/>
      <w:r>
        <w:rPr>
          <w:b/>
          <w:sz w:val="28"/>
          <w:szCs w:val="28"/>
          <w:lang w:val="uk-UA"/>
        </w:rPr>
        <w:t>Кметик</w:t>
      </w:r>
      <w:proofErr w:type="spellEnd"/>
    </w:p>
    <w:sectPr w:rsidR="00FE14D1" w:rsidRPr="00F82790" w:rsidSect="00834D5A">
      <w:pgSz w:w="11906" w:h="16838"/>
      <w:pgMar w:top="568"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327"/>
    <w:multiLevelType w:val="hybridMultilevel"/>
    <w:tmpl w:val="C5FE1352"/>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1474539B"/>
    <w:multiLevelType w:val="hybridMultilevel"/>
    <w:tmpl w:val="E8140E42"/>
    <w:lvl w:ilvl="0" w:tplc="0419000D">
      <w:start w:val="1"/>
      <w:numFmt w:val="bullet"/>
      <w:lvlText w:val=""/>
      <w:lvlJc w:val="left"/>
      <w:pPr>
        <w:ind w:left="1287" w:hanging="360"/>
      </w:pPr>
      <w:rPr>
        <w:rFonts w:ascii="Wingdings" w:hAnsi="Wingdings"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3F6C5CF4"/>
    <w:multiLevelType w:val="hybridMultilevel"/>
    <w:tmpl w:val="7CBA4A5A"/>
    <w:lvl w:ilvl="0" w:tplc="4B34709C">
      <w:start w:val="1"/>
      <w:numFmt w:val="decimal"/>
      <w:lvlText w:val="%1."/>
      <w:lvlJc w:val="left"/>
      <w:pPr>
        <w:tabs>
          <w:tab w:val="num" w:pos="1729"/>
        </w:tabs>
        <w:ind w:left="1729" w:hanging="1020"/>
      </w:pPr>
      <w:rPr>
        <w:rFonts w:hint="default"/>
      </w:rPr>
    </w:lvl>
    <w:lvl w:ilvl="1" w:tplc="04220019">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3">
    <w:nsid w:val="41A233CB"/>
    <w:multiLevelType w:val="hybridMultilevel"/>
    <w:tmpl w:val="3D8C7514"/>
    <w:lvl w:ilvl="0" w:tplc="FF2857CC">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71AD57AE"/>
    <w:multiLevelType w:val="hybridMultilevel"/>
    <w:tmpl w:val="EDEAD848"/>
    <w:lvl w:ilvl="0" w:tplc="74FC698C">
      <w:start w:val="1"/>
      <w:numFmt w:val="bullet"/>
      <w:lvlText w:val=""/>
      <w:lvlJc w:val="left"/>
      <w:pPr>
        <w:tabs>
          <w:tab w:val="num" w:pos="1781"/>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F3E49FC"/>
    <w:multiLevelType w:val="hybridMultilevel"/>
    <w:tmpl w:val="5A9A288A"/>
    <w:lvl w:ilvl="0" w:tplc="79B8EB7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A612B"/>
    <w:rsid w:val="000064A8"/>
    <w:rsid w:val="00070728"/>
    <w:rsid w:val="000711E6"/>
    <w:rsid w:val="000735C5"/>
    <w:rsid w:val="000C1C9C"/>
    <w:rsid w:val="0015421A"/>
    <w:rsid w:val="001606DC"/>
    <w:rsid w:val="00194C26"/>
    <w:rsid w:val="001C3726"/>
    <w:rsid w:val="001D2813"/>
    <w:rsid w:val="001E5810"/>
    <w:rsid w:val="002027B2"/>
    <w:rsid w:val="00206F57"/>
    <w:rsid w:val="00212EFD"/>
    <w:rsid w:val="002301BD"/>
    <w:rsid w:val="002430B5"/>
    <w:rsid w:val="00291E1B"/>
    <w:rsid w:val="002A1863"/>
    <w:rsid w:val="002B3871"/>
    <w:rsid w:val="002B43C0"/>
    <w:rsid w:val="00322899"/>
    <w:rsid w:val="00365DEA"/>
    <w:rsid w:val="00417B54"/>
    <w:rsid w:val="00422CC3"/>
    <w:rsid w:val="004562B5"/>
    <w:rsid w:val="00497955"/>
    <w:rsid w:val="004A29AF"/>
    <w:rsid w:val="004C5BC6"/>
    <w:rsid w:val="00520432"/>
    <w:rsid w:val="00531F01"/>
    <w:rsid w:val="00540AE8"/>
    <w:rsid w:val="00557A02"/>
    <w:rsid w:val="0057518A"/>
    <w:rsid w:val="005B1B54"/>
    <w:rsid w:val="005B7F4F"/>
    <w:rsid w:val="005E4907"/>
    <w:rsid w:val="006022F1"/>
    <w:rsid w:val="006501ED"/>
    <w:rsid w:val="00724778"/>
    <w:rsid w:val="0072651B"/>
    <w:rsid w:val="007A6DF4"/>
    <w:rsid w:val="007D56AA"/>
    <w:rsid w:val="00801513"/>
    <w:rsid w:val="00815666"/>
    <w:rsid w:val="00834D5A"/>
    <w:rsid w:val="00876DDE"/>
    <w:rsid w:val="008901D0"/>
    <w:rsid w:val="008C5925"/>
    <w:rsid w:val="008E7196"/>
    <w:rsid w:val="00904645"/>
    <w:rsid w:val="009151F9"/>
    <w:rsid w:val="009A3EA0"/>
    <w:rsid w:val="009B18AD"/>
    <w:rsid w:val="009D6BF3"/>
    <w:rsid w:val="00A667A7"/>
    <w:rsid w:val="00A837EC"/>
    <w:rsid w:val="00AD1C39"/>
    <w:rsid w:val="00B53B35"/>
    <w:rsid w:val="00B56DDF"/>
    <w:rsid w:val="00B666EE"/>
    <w:rsid w:val="00B86E6E"/>
    <w:rsid w:val="00B9053E"/>
    <w:rsid w:val="00B92F23"/>
    <w:rsid w:val="00BA612B"/>
    <w:rsid w:val="00C55094"/>
    <w:rsid w:val="00C73120"/>
    <w:rsid w:val="00C77FB0"/>
    <w:rsid w:val="00C92B40"/>
    <w:rsid w:val="00D95F0E"/>
    <w:rsid w:val="00DC1B5E"/>
    <w:rsid w:val="00DD7FAF"/>
    <w:rsid w:val="00DE1D23"/>
    <w:rsid w:val="00E17B7F"/>
    <w:rsid w:val="00E24F19"/>
    <w:rsid w:val="00EF537A"/>
    <w:rsid w:val="00F12B8B"/>
    <w:rsid w:val="00F82790"/>
    <w:rsid w:val="00F84755"/>
    <w:rsid w:val="00FC24C0"/>
    <w:rsid w:val="00FE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7955"/>
    <w:pPr>
      <w:keepNext/>
      <w:jc w:val="center"/>
      <w:outlineLvl w:val="0"/>
    </w:pPr>
    <w:rPr>
      <w:b/>
      <w:bCs/>
      <w:sz w:val="24"/>
      <w:szCs w:val="24"/>
      <w:lang w:val="uk-UA"/>
    </w:rPr>
  </w:style>
  <w:style w:type="paragraph" w:styleId="2">
    <w:name w:val="heading 2"/>
    <w:basedOn w:val="a"/>
    <w:next w:val="a"/>
    <w:link w:val="20"/>
    <w:qFormat/>
    <w:rsid w:val="00497955"/>
    <w:pPr>
      <w:keepNext/>
      <w:jc w:val="center"/>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1"/>
    <w:uiPriority w:val="99"/>
    <w:rsid w:val="00BA612B"/>
    <w:rPr>
      <w:rFonts w:ascii="Arial" w:eastAsia="Arial" w:hAnsi="Arial"/>
      <w:sz w:val="14"/>
      <w:szCs w:val="14"/>
      <w:shd w:val="clear" w:color="auto" w:fill="FFFFFF"/>
    </w:rPr>
  </w:style>
  <w:style w:type="paragraph" w:customStyle="1" w:styleId="11">
    <w:name w:val="Основний текст1"/>
    <w:basedOn w:val="a"/>
    <w:link w:val="a3"/>
    <w:uiPriority w:val="99"/>
    <w:rsid w:val="00BA612B"/>
    <w:pPr>
      <w:shd w:val="clear" w:color="auto" w:fill="FFFFFF"/>
      <w:spacing w:line="139" w:lineRule="exact"/>
      <w:ind w:hanging="220"/>
      <w:jc w:val="both"/>
    </w:pPr>
    <w:rPr>
      <w:rFonts w:ascii="Arial" w:eastAsia="Arial" w:hAnsi="Arial" w:cstheme="minorBidi"/>
      <w:sz w:val="14"/>
      <w:szCs w:val="14"/>
      <w:lang w:eastAsia="en-US"/>
    </w:rPr>
  </w:style>
  <w:style w:type="character" w:customStyle="1" w:styleId="rvts9">
    <w:name w:val="rvts9"/>
    <w:basedOn w:val="a0"/>
    <w:rsid w:val="00BA612B"/>
  </w:style>
  <w:style w:type="paragraph" w:styleId="a4">
    <w:name w:val="List Paragraph"/>
    <w:basedOn w:val="a"/>
    <w:uiPriority w:val="34"/>
    <w:qFormat/>
    <w:rsid w:val="00BA612B"/>
    <w:pPr>
      <w:spacing w:after="200" w:line="276" w:lineRule="auto"/>
      <w:ind w:left="720"/>
      <w:contextualSpacing/>
    </w:pPr>
    <w:rPr>
      <w:rFonts w:eastAsia="Calibri"/>
      <w:color w:val="333333"/>
      <w:sz w:val="28"/>
      <w:szCs w:val="28"/>
      <w:lang w:val="uk-UA" w:eastAsia="en-US"/>
    </w:rPr>
  </w:style>
  <w:style w:type="character" w:customStyle="1" w:styleId="rvts44">
    <w:name w:val="rvts44"/>
    <w:basedOn w:val="a0"/>
    <w:rsid w:val="00BA612B"/>
  </w:style>
  <w:style w:type="paragraph" w:styleId="a5">
    <w:name w:val="Body Text Indent"/>
    <w:basedOn w:val="a"/>
    <w:link w:val="a6"/>
    <w:rsid w:val="00BA612B"/>
    <w:pPr>
      <w:spacing w:after="120"/>
      <w:ind w:left="283"/>
    </w:pPr>
    <w:rPr>
      <w:sz w:val="24"/>
      <w:szCs w:val="24"/>
    </w:rPr>
  </w:style>
  <w:style w:type="character" w:customStyle="1" w:styleId="a6">
    <w:name w:val="Основной текст с отступом Знак"/>
    <w:basedOn w:val="a0"/>
    <w:link w:val="a5"/>
    <w:rsid w:val="00BA612B"/>
    <w:rPr>
      <w:rFonts w:ascii="Times New Roman" w:eastAsia="Times New Roman" w:hAnsi="Times New Roman" w:cs="Times New Roman"/>
      <w:sz w:val="24"/>
      <w:szCs w:val="24"/>
      <w:lang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nhideWhenUsed/>
    <w:rsid w:val="00BA612B"/>
    <w:pPr>
      <w:spacing w:before="100" w:beforeAutospacing="1" w:after="100" w:afterAutospacing="1"/>
    </w:pPr>
    <w:rPr>
      <w:sz w:val="24"/>
      <w:szCs w:val="24"/>
    </w:rPr>
  </w:style>
  <w:style w:type="paragraph" w:styleId="21">
    <w:name w:val="Body Text Indent 2"/>
    <w:basedOn w:val="a"/>
    <w:link w:val="22"/>
    <w:rsid w:val="00BA612B"/>
    <w:pPr>
      <w:spacing w:after="120" w:line="480" w:lineRule="auto"/>
      <w:ind w:left="283"/>
    </w:pPr>
    <w:rPr>
      <w:sz w:val="24"/>
      <w:szCs w:val="24"/>
    </w:rPr>
  </w:style>
  <w:style w:type="character" w:customStyle="1" w:styleId="22">
    <w:name w:val="Основной текст с отступом 2 Знак"/>
    <w:basedOn w:val="a0"/>
    <w:link w:val="21"/>
    <w:rsid w:val="00BA612B"/>
    <w:rPr>
      <w:rFonts w:ascii="Times New Roman" w:eastAsia="Times New Roman" w:hAnsi="Times New Roman" w:cs="Times New Roman"/>
      <w:sz w:val="24"/>
      <w:szCs w:val="24"/>
    </w:rPr>
  </w:style>
  <w:style w:type="paragraph" w:styleId="a9">
    <w:name w:val="No Spacing"/>
    <w:link w:val="aa"/>
    <w:uiPriority w:val="1"/>
    <w:qFormat/>
    <w:rsid w:val="00BA612B"/>
    <w:pPr>
      <w:suppressAutoHyphens/>
      <w:spacing w:after="0" w:line="240" w:lineRule="auto"/>
    </w:pPr>
    <w:rPr>
      <w:rFonts w:ascii="Calibri" w:eastAsia="Calibri" w:hAnsi="Calibri" w:cs="Times New Roman"/>
      <w:lang w:eastAsia="zh-CN"/>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BA612B"/>
    <w:rPr>
      <w:rFonts w:ascii="Times New Roman" w:eastAsia="Times New Roman" w:hAnsi="Times New Roman" w:cs="Times New Roman"/>
      <w:sz w:val="24"/>
      <w:szCs w:val="24"/>
    </w:rPr>
  </w:style>
  <w:style w:type="character" w:customStyle="1" w:styleId="aa">
    <w:name w:val="Без интервала Знак"/>
    <w:link w:val="a9"/>
    <w:uiPriority w:val="1"/>
    <w:rsid w:val="00BA612B"/>
    <w:rPr>
      <w:rFonts w:ascii="Calibri" w:eastAsia="Calibri" w:hAnsi="Calibri" w:cs="Times New Roman"/>
      <w:lang w:eastAsia="zh-CN"/>
    </w:rPr>
  </w:style>
  <w:style w:type="paragraph" w:styleId="ab">
    <w:name w:val="Balloon Text"/>
    <w:basedOn w:val="a"/>
    <w:link w:val="ac"/>
    <w:uiPriority w:val="99"/>
    <w:semiHidden/>
    <w:unhideWhenUsed/>
    <w:rsid w:val="00BA612B"/>
    <w:rPr>
      <w:rFonts w:ascii="Tahoma" w:hAnsi="Tahoma" w:cs="Tahoma"/>
      <w:sz w:val="16"/>
      <w:szCs w:val="16"/>
    </w:rPr>
  </w:style>
  <w:style w:type="character" w:customStyle="1" w:styleId="ac">
    <w:name w:val="Текст выноски Знак"/>
    <w:basedOn w:val="a0"/>
    <w:link w:val="ab"/>
    <w:uiPriority w:val="99"/>
    <w:semiHidden/>
    <w:rsid w:val="00BA612B"/>
    <w:rPr>
      <w:rFonts w:ascii="Tahoma" w:eastAsia="Times New Roman" w:hAnsi="Tahoma" w:cs="Tahoma"/>
      <w:sz w:val="16"/>
      <w:szCs w:val="16"/>
      <w:lang w:eastAsia="ru-RU"/>
    </w:rPr>
  </w:style>
  <w:style w:type="paragraph" w:styleId="ad">
    <w:name w:val="Body Text"/>
    <w:basedOn w:val="a"/>
    <w:link w:val="ae"/>
    <w:uiPriority w:val="99"/>
    <w:semiHidden/>
    <w:unhideWhenUsed/>
    <w:rsid w:val="00070728"/>
    <w:pPr>
      <w:spacing w:after="120"/>
    </w:pPr>
  </w:style>
  <w:style w:type="character" w:customStyle="1" w:styleId="ae">
    <w:name w:val="Основной текст Знак"/>
    <w:basedOn w:val="a0"/>
    <w:link w:val="ad"/>
    <w:uiPriority w:val="99"/>
    <w:semiHidden/>
    <w:rsid w:val="00070728"/>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07072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70728"/>
    <w:pPr>
      <w:widowControl w:val="0"/>
      <w:shd w:val="clear" w:color="auto" w:fill="FFFFFF"/>
      <w:spacing w:line="480" w:lineRule="exact"/>
      <w:jc w:val="both"/>
    </w:pPr>
    <w:rPr>
      <w:sz w:val="28"/>
      <w:szCs w:val="28"/>
      <w:lang w:eastAsia="en-US"/>
    </w:rPr>
  </w:style>
  <w:style w:type="paragraph" w:styleId="3">
    <w:name w:val="Body Text Indent 3"/>
    <w:basedOn w:val="a"/>
    <w:link w:val="30"/>
    <w:rsid w:val="00EF537A"/>
    <w:pPr>
      <w:spacing w:after="120"/>
      <w:ind w:left="283"/>
    </w:pPr>
    <w:rPr>
      <w:rFonts w:cs="Courier New"/>
      <w:sz w:val="16"/>
      <w:szCs w:val="16"/>
      <w:lang w:val="uk-UA" w:eastAsia="uk-UA"/>
    </w:rPr>
  </w:style>
  <w:style w:type="character" w:customStyle="1" w:styleId="30">
    <w:name w:val="Основной текст с отступом 3 Знак"/>
    <w:basedOn w:val="a0"/>
    <w:link w:val="3"/>
    <w:rsid w:val="00EF537A"/>
    <w:rPr>
      <w:rFonts w:ascii="Times New Roman" w:eastAsia="Times New Roman" w:hAnsi="Times New Roman" w:cs="Courier New"/>
      <w:sz w:val="16"/>
      <w:szCs w:val="16"/>
      <w:lang w:val="uk-UA" w:eastAsia="uk-UA"/>
    </w:rPr>
  </w:style>
  <w:style w:type="character" w:styleId="af">
    <w:name w:val="Strong"/>
    <w:basedOn w:val="a0"/>
    <w:uiPriority w:val="22"/>
    <w:qFormat/>
    <w:rsid w:val="004562B5"/>
    <w:rPr>
      <w:b/>
      <w:bCs/>
    </w:rPr>
  </w:style>
  <w:style w:type="paragraph" w:styleId="HTML">
    <w:name w:val="HTML Preformatted"/>
    <w:basedOn w:val="a"/>
    <w:link w:val="HTML0"/>
    <w:uiPriority w:val="99"/>
    <w:semiHidden/>
    <w:unhideWhenUsed/>
    <w:rsid w:val="00C73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73120"/>
    <w:rPr>
      <w:rFonts w:ascii="Courier New" w:eastAsia="Times New Roman" w:hAnsi="Courier New" w:cs="Courier New"/>
      <w:sz w:val="20"/>
      <w:szCs w:val="20"/>
      <w:lang w:eastAsia="ru-RU"/>
    </w:rPr>
  </w:style>
  <w:style w:type="character" w:customStyle="1" w:styleId="10">
    <w:name w:val="Заголовок 1 Знак"/>
    <w:basedOn w:val="a0"/>
    <w:link w:val="1"/>
    <w:rsid w:val="00497955"/>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497955"/>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2382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7</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dc:creator>
  <cp:lastModifiedBy>Grom</cp:lastModifiedBy>
  <cp:revision>30</cp:revision>
  <cp:lastPrinted>2020-01-29T12:12:00Z</cp:lastPrinted>
  <dcterms:created xsi:type="dcterms:W3CDTF">2020-01-24T09:52:00Z</dcterms:created>
  <dcterms:modified xsi:type="dcterms:W3CDTF">2020-01-29T12:50:00Z</dcterms:modified>
</cp:coreProperties>
</file>