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0" w:rsidRDefault="006014A0" w:rsidP="006014A0">
      <w:pPr>
        <w:pStyle w:val="2"/>
        <w:ind w:left="6480"/>
        <w:jc w:val="both"/>
        <w:rPr>
          <w:szCs w:val="28"/>
        </w:rPr>
      </w:pPr>
      <w:r>
        <w:rPr>
          <w:szCs w:val="28"/>
        </w:rPr>
        <w:t xml:space="preserve">    ЗАТВЕРДЖУЮ</w:t>
      </w:r>
    </w:p>
    <w:p w:rsidR="006014A0" w:rsidRDefault="006014A0" w:rsidP="006014A0">
      <w:pPr>
        <w:pStyle w:val="2"/>
        <w:ind w:left="6480" w:firstLine="720"/>
        <w:jc w:val="both"/>
        <w:rPr>
          <w:szCs w:val="28"/>
        </w:rPr>
      </w:pPr>
      <w:r>
        <w:rPr>
          <w:szCs w:val="28"/>
        </w:rPr>
        <w:t xml:space="preserve">   </w:t>
      </w:r>
    </w:p>
    <w:p w:rsidR="006014A0" w:rsidRDefault="006014A0" w:rsidP="006014A0">
      <w:pPr>
        <w:pStyle w:val="2"/>
        <w:ind w:left="4956" w:right="-709" w:firstLine="708"/>
        <w:jc w:val="both"/>
        <w:rPr>
          <w:szCs w:val="28"/>
        </w:rPr>
      </w:pPr>
      <w:r>
        <w:rPr>
          <w:szCs w:val="28"/>
        </w:rPr>
        <w:t>Заступник міського голови</w:t>
      </w:r>
      <w:r>
        <w:rPr>
          <w:szCs w:val="28"/>
        </w:rPr>
        <w:tab/>
      </w:r>
    </w:p>
    <w:p w:rsidR="006014A0" w:rsidRDefault="006014A0" w:rsidP="006014A0">
      <w:pPr>
        <w:pStyle w:val="2"/>
        <w:ind w:left="5664" w:right="-709"/>
        <w:jc w:val="left"/>
        <w:rPr>
          <w:szCs w:val="28"/>
        </w:rPr>
      </w:pPr>
      <w:r>
        <w:rPr>
          <w:szCs w:val="28"/>
        </w:rPr>
        <w:t>з гуманітарних та соціальних питань</w:t>
      </w:r>
    </w:p>
    <w:p w:rsidR="006014A0" w:rsidRDefault="006014A0" w:rsidP="006014A0">
      <w:pPr>
        <w:pStyle w:val="2"/>
        <w:spacing w:line="360" w:lineRule="auto"/>
        <w:ind w:left="5664" w:right="-709"/>
        <w:jc w:val="both"/>
        <w:rPr>
          <w:szCs w:val="28"/>
        </w:rPr>
      </w:pPr>
      <w:r>
        <w:rPr>
          <w:szCs w:val="28"/>
        </w:rPr>
        <w:t>_______________ О.Дукас</w:t>
      </w:r>
    </w:p>
    <w:p w:rsidR="006014A0" w:rsidRDefault="006014A0" w:rsidP="006014A0">
      <w:pPr>
        <w:pStyle w:val="2"/>
        <w:spacing w:line="360" w:lineRule="auto"/>
        <w:ind w:left="5664" w:right="-709"/>
        <w:jc w:val="both"/>
        <w:rPr>
          <w:szCs w:val="28"/>
        </w:rPr>
      </w:pPr>
      <w:r>
        <w:rPr>
          <w:szCs w:val="28"/>
        </w:rPr>
        <w:t>__________________________</w:t>
      </w:r>
    </w:p>
    <w:p w:rsidR="006014A0" w:rsidRDefault="006014A0" w:rsidP="006014A0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6014A0" w:rsidRDefault="006014A0" w:rsidP="006014A0">
      <w:pPr>
        <w:pStyle w:val="2"/>
        <w:jc w:val="both"/>
        <w:rPr>
          <w:szCs w:val="28"/>
        </w:rPr>
      </w:pPr>
      <w:r>
        <w:rPr>
          <w:szCs w:val="28"/>
        </w:rPr>
        <w:t xml:space="preserve">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014A0" w:rsidRDefault="006014A0" w:rsidP="006014A0">
      <w:pPr>
        <w:pStyle w:val="2"/>
        <w:rPr>
          <w:szCs w:val="28"/>
        </w:rPr>
      </w:pPr>
    </w:p>
    <w:p w:rsidR="006014A0" w:rsidRDefault="006014A0" w:rsidP="006014A0">
      <w:pPr>
        <w:pStyle w:val="2"/>
        <w:rPr>
          <w:szCs w:val="28"/>
        </w:rPr>
      </w:pPr>
      <w:r>
        <w:rPr>
          <w:szCs w:val="28"/>
        </w:rPr>
        <w:t>ПОСАДОВА ІНСТРУКЦІЯ</w:t>
      </w:r>
    </w:p>
    <w:p w:rsidR="006014A0" w:rsidRDefault="006014A0" w:rsidP="006014A0">
      <w:pPr>
        <w:pStyle w:val="2"/>
        <w:rPr>
          <w:szCs w:val="28"/>
        </w:rPr>
      </w:pPr>
      <w:r>
        <w:rPr>
          <w:szCs w:val="28"/>
        </w:rPr>
        <w:t>головного спеціаліста відділу молодіжної політики, сім’ї та спорту</w:t>
      </w:r>
    </w:p>
    <w:p w:rsidR="006014A0" w:rsidRDefault="006014A0" w:rsidP="006014A0">
      <w:pPr>
        <w:pStyle w:val="2"/>
        <w:rPr>
          <w:szCs w:val="28"/>
        </w:rPr>
      </w:pPr>
      <w:r>
        <w:rPr>
          <w:szCs w:val="28"/>
        </w:rPr>
        <w:t>виконавчого комітету Дрогобицької міської ради</w:t>
      </w:r>
    </w:p>
    <w:p w:rsidR="006014A0" w:rsidRDefault="006014A0" w:rsidP="006014A0">
      <w:pPr>
        <w:pStyle w:val="2"/>
        <w:jc w:val="both"/>
        <w:rPr>
          <w:szCs w:val="28"/>
        </w:rPr>
      </w:pPr>
    </w:p>
    <w:p w:rsidR="006014A0" w:rsidRDefault="006014A0" w:rsidP="006014A0">
      <w:pPr>
        <w:pStyle w:val="2"/>
        <w:rPr>
          <w:szCs w:val="28"/>
        </w:rPr>
      </w:pPr>
      <w:r>
        <w:rPr>
          <w:szCs w:val="28"/>
        </w:rPr>
        <w:t>1. ЗАГАЛЬНА ЧАСТИНА</w:t>
      </w:r>
    </w:p>
    <w:p w:rsidR="006014A0" w:rsidRDefault="006014A0" w:rsidP="006014A0">
      <w:pPr>
        <w:pStyle w:val="2"/>
        <w:ind w:firstLine="720"/>
        <w:jc w:val="both"/>
        <w:rPr>
          <w:szCs w:val="28"/>
        </w:rPr>
      </w:pPr>
      <w:r>
        <w:rPr>
          <w:b w:val="0"/>
          <w:szCs w:val="28"/>
        </w:rPr>
        <w:t>1.1.</w:t>
      </w:r>
      <w:r>
        <w:rPr>
          <w:szCs w:val="28"/>
        </w:rPr>
        <w:t xml:space="preserve"> </w:t>
      </w:r>
      <w:r>
        <w:rPr>
          <w:b w:val="0"/>
          <w:szCs w:val="28"/>
        </w:rPr>
        <w:t>Головний спеціаліст відділу</w:t>
      </w:r>
      <w:r>
        <w:rPr>
          <w:szCs w:val="28"/>
        </w:rPr>
        <w:t xml:space="preserve"> </w:t>
      </w:r>
      <w:r>
        <w:rPr>
          <w:b w:val="0"/>
          <w:szCs w:val="28"/>
        </w:rPr>
        <w:t>молодіжної політики, сім’ї та спорту виконавчого комітету міської ради (далі - головний спеціаліст) відповідає за виконання  заходів відділу та програм з питань сім’ї, жінок, оздоровлення та відпочинку дітей і молоді, молодіжного житлового кредитування, гендерної політики, протидії торгівлі людьми.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1.2. Головний спеціаліст є працівником відділу, призначається на посаду розпорядженням міського голови за результатами конкурсного відбору та звільняється з посади розпорядженням міського голови за погодженням начальника відділу.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1.3. На посаду головного спеціаліста приймаються особи, які мають  вищу освіту та стаж роботи у відповідній галузі не менше одного року.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1.4. Головний спеціаліст відділу підпорядкований начальникові відділу. 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1.5. У своїй діяльності керується Конституцією України та Законами України, Постановами Верховної Ради України та Кабінету Міністрів України, розпорядженнями голови обласної державної адміністрації і міського голови, рішеннями обласної ради, Положенням про відділ молодіжної політики, сім’ї та спорту, посадовою інструкцією та іншими нормативними актами.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</w:p>
    <w:p w:rsidR="006014A0" w:rsidRDefault="006014A0" w:rsidP="006014A0">
      <w:pPr>
        <w:pStyle w:val="2"/>
        <w:rPr>
          <w:b w:val="0"/>
          <w:szCs w:val="28"/>
        </w:rPr>
      </w:pPr>
      <w:r>
        <w:rPr>
          <w:szCs w:val="28"/>
        </w:rPr>
        <w:t>2. ЗАВДАННЯ ТА ОБОВ’ЯЗКИ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2.1. Головний спеціаліст готує проведення заходів, передбачених цільовою комплексною програмою та планом роботи відділу, здійснює підбір і скеровує на відпочинок та оздоровлення дітей пільгових категорій, надає консультації з питань МЖК.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2.2.  Координує роботу відповідних організацій.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2.3. Співпрацює із заступниками директорів  з виховної роботи навчальних закладів мм.Дрогобича та Стебника. 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2.4. Співпрацює з Львівським регіональним управлінням Державної спеціалізованої фінансової установи “Державний фонд сприяння молодіжному житловому будівництву”.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2.5. Готує звіти та інформації стосовно даної ділянки роботи.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2.6. Бере участь у нарадах, засіданнях виконкому та інших заходах, що проводяться у виконкомі міської ради та обласній держадміністрації.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2.7. Сумлінно виконує свої службові обов’язки, проявляючи ініціативу і творчість  у роботі, постійно підвищує кваліфікацію.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2.8. Дотримується Правил  внутрішнього розпорядку, встановленого для працівників міської ради.</w:t>
      </w: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</w:p>
    <w:p w:rsidR="006014A0" w:rsidRDefault="006014A0" w:rsidP="006014A0">
      <w:pPr>
        <w:pStyle w:val="2"/>
        <w:ind w:firstLine="720"/>
        <w:jc w:val="both"/>
        <w:rPr>
          <w:b w:val="0"/>
          <w:szCs w:val="28"/>
        </w:rPr>
      </w:pPr>
    </w:p>
    <w:p w:rsidR="006014A0" w:rsidRDefault="006014A0" w:rsidP="006014A0">
      <w:pPr>
        <w:pStyle w:val="2"/>
        <w:rPr>
          <w:szCs w:val="28"/>
        </w:rPr>
      </w:pPr>
      <w:r>
        <w:rPr>
          <w:szCs w:val="28"/>
        </w:rPr>
        <w:t>3. ПРАВА</w:t>
      </w:r>
    </w:p>
    <w:p w:rsidR="006014A0" w:rsidRDefault="006014A0" w:rsidP="006014A0">
      <w:pPr>
        <w:pStyle w:val="2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Головний спеціаліст має право:</w:t>
      </w:r>
    </w:p>
    <w:p w:rsidR="006014A0" w:rsidRDefault="006014A0" w:rsidP="006014A0">
      <w:pPr>
        <w:pStyle w:val="2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3.1. Виносити на розгляд керівництва пропозиції щодо вирішення  питань стосовно його ділянки роботи.</w:t>
      </w:r>
    </w:p>
    <w:p w:rsidR="006014A0" w:rsidRDefault="006014A0" w:rsidP="006014A0">
      <w:pPr>
        <w:pStyle w:val="2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3.2. Бути представником відділу в державних, громадських та інших організаціях.</w:t>
      </w:r>
    </w:p>
    <w:p w:rsidR="006014A0" w:rsidRDefault="006014A0" w:rsidP="006014A0">
      <w:pPr>
        <w:pStyle w:val="2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3.3. Оскаржувати відповідно до чинного законодавства накази та дії керівництва. </w:t>
      </w:r>
    </w:p>
    <w:p w:rsidR="006014A0" w:rsidRDefault="006014A0" w:rsidP="006014A0">
      <w:pPr>
        <w:pStyle w:val="2"/>
        <w:jc w:val="both"/>
        <w:rPr>
          <w:b w:val="0"/>
          <w:szCs w:val="28"/>
        </w:rPr>
      </w:pPr>
    </w:p>
    <w:p w:rsidR="006014A0" w:rsidRDefault="006014A0" w:rsidP="006014A0">
      <w:pPr>
        <w:pStyle w:val="2"/>
        <w:rPr>
          <w:szCs w:val="28"/>
        </w:rPr>
      </w:pPr>
      <w:r>
        <w:rPr>
          <w:szCs w:val="28"/>
        </w:rPr>
        <w:t>4.  ВІДПОВІДАЛЬНІСТЬ</w:t>
      </w:r>
    </w:p>
    <w:p w:rsidR="006014A0" w:rsidRDefault="006014A0" w:rsidP="006014A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4.1. Головний спеціаліст несе відповідальність за виконання завдань, передбачених цією посадовою інструкцією.</w:t>
      </w:r>
    </w:p>
    <w:p w:rsidR="006014A0" w:rsidRDefault="006014A0" w:rsidP="006014A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4.2. Головний спеціаліст несе відповідальність за розголошення конфіденційної інформації міської ради, що є власністю держави.</w:t>
      </w:r>
    </w:p>
    <w:p w:rsidR="006014A0" w:rsidRDefault="006014A0" w:rsidP="006014A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6014A0" w:rsidRDefault="006014A0" w:rsidP="006014A0">
      <w:pPr>
        <w:pStyle w:val="2"/>
        <w:rPr>
          <w:szCs w:val="28"/>
        </w:rPr>
      </w:pPr>
      <w:r>
        <w:rPr>
          <w:szCs w:val="28"/>
        </w:rPr>
        <w:t>5. ЗАМІЩЕННЯ</w:t>
      </w:r>
    </w:p>
    <w:p w:rsidR="006014A0" w:rsidRDefault="006014A0" w:rsidP="006014A0">
      <w:pPr>
        <w:pStyle w:val="2"/>
        <w:ind w:firstLine="426"/>
        <w:jc w:val="both"/>
        <w:rPr>
          <w:b w:val="0"/>
          <w:szCs w:val="28"/>
        </w:rPr>
      </w:pPr>
      <w:r>
        <w:rPr>
          <w:b w:val="0"/>
          <w:bCs/>
          <w:szCs w:val="28"/>
        </w:rPr>
        <w:t>5.1.</w:t>
      </w:r>
      <w:r>
        <w:rPr>
          <w:b w:val="0"/>
          <w:szCs w:val="28"/>
        </w:rPr>
        <w:t xml:space="preserve"> На час відсутності головного спеціаліста відділу в зв’язку з відпусткою, хворобою та іншими причинами його обов’язки виконує інший головний спеціаліст.</w:t>
      </w:r>
    </w:p>
    <w:p w:rsidR="006014A0" w:rsidRDefault="006014A0" w:rsidP="006014A0">
      <w:pPr>
        <w:pStyle w:val="2"/>
        <w:ind w:firstLine="426"/>
        <w:jc w:val="both"/>
        <w:rPr>
          <w:b w:val="0"/>
          <w:szCs w:val="28"/>
        </w:rPr>
      </w:pPr>
      <w:r>
        <w:rPr>
          <w:b w:val="0"/>
          <w:bCs/>
          <w:szCs w:val="28"/>
        </w:rPr>
        <w:t>5.2.</w:t>
      </w:r>
      <w:r>
        <w:rPr>
          <w:szCs w:val="28"/>
        </w:rPr>
        <w:t xml:space="preserve"> </w:t>
      </w:r>
      <w:r>
        <w:rPr>
          <w:b w:val="0"/>
          <w:szCs w:val="28"/>
        </w:rPr>
        <w:t>Головний спеціаліст відділу  заміщає на час відсутності у зв’язку з відпусткою, хворобою та іншими причинами іншого головного спеціаліста.</w:t>
      </w:r>
    </w:p>
    <w:p w:rsidR="006014A0" w:rsidRDefault="006014A0" w:rsidP="006014A0">
      <w:pPr>
        <w:pStyle w:val="2"/>
        <w:ind w:firstLine="426"/>
        <w:jc w:val="both"/>
        <w:rPr>
          <w:b w:val="0"/>
          <w:szCs w:val="28"/>
        </w:rPr>
      </w:pPr>
    </w:p>
    <w:p w:rsidR="006014A0" w:rsidRDefault="006014A0" w:rsidP="006014A0">
      <w:pPr>
        <w:pStyle w:val="2"/>
        <w:ind w:firstLine="426"/>
        <w:jc w:val="both"/>
        <w:rPr>
          <w:b w:val="0"/>
          <w:szCs w:val="28"/>
        </w:rPr>
      </w:pPr>
    </w:p>
    <w:p w:rsidR="006014A0" w:rsidRDefault="006014A0" w:rsidP="006014A0">
      <w:pPr>
        <w:pStyle w:val="2"/>
        <w:jc w:val="both"/>
        <w:rPr>
          <w:b w:val="0"/>
          <w:szCs w:val="28"/>
        </w:rPr>
      </w:pPr>
    </w:p>
    <w:p w:rsidR="006014A0" w:rsidRDefault="006014A0" w:rsidP="006014A0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З інструкцією  ознайомлена :                                                      Н.Дацишин</w:t>
      </w:r>
    </w:p>
    <w:p w:rsidR="006014A0" w:rsidRDefault="006014A0" w:rsidP="006014A0">
      <w:pPr>
        <w:pStyle w:val="2"/>
        <w:jc w:val="both"/>
        <w:rPr>
          <w:bCs/>
          <w:szCs w:val="28"/>
        </w:rPr>
      </w:pPr>
    </w:p>
    <w:p w:rsidR="006014A0" w:rsidRDefault="006014A0" w:rsidP="006014A0">
      <w:pPr>
        <w:pStyle w:val="2"/>
        <w:jc w:val="both"/>
        <w:rPr>
          <w:b w:val="0"/>
          <w:szCs w:val="28"/>
        </w:rPr>
      </w:pPr>
      <w:r>
        <w:rPr>
          <w:bCs/>
          <w:szCs w:val="28"/>
        </w:rPr>
        <w:t xml:space="preserve">             </w:t>
      </w:r>
    </w:p>
    <w:p w:rsidR="006014A0" w:rsidRDefault="006014A0" w:rsidP="006014A0">
      <w:pPr>
        <w:pStyle w:val="2"/>
        <w:jc w:val="both"/>
        <w:rPr>
          <w:szCs w:val="28"/>
        </w:rPr>
      </w:pPr>
      <w:r>
        <w:rPr>
          <w:szCs w:val="28"/>
        </w:rPr>
        <w:t>Начальник відділу молодіжної</w:t>
      </w:r>
    </w:p>
    <w:p w:rsidR="006014A0" w:rsidRDefault="006014A0" w:rsidP="006014A0">
      <w:pPr>
        <w:pStyle w:val="2"/>
        <w:jc w:val="both"/>
        <w:rPr>
          <w:szCs w:val="28"/>
        </w:rPr>
      </w:pPr>
      <w:r>
        <w:rPr>
          <w:szCs w:val="28"/>
        </w:rPr>
        <w:t xml:space="preserve">політики, сім’ї та спорту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О.Пашко                                      </w:t>
      </w:r>
    </w:p>
    <w:p w:rsidR="006014A0" w:rsidRDefault="006014A0" w:rsidP="006014A0">
      <w:pPr>
        <w:rPr>
          <w:lang w:val="uk-UA"/>
        </w:rPr>
      </w:pPr>
    </w:p>
    <w:p w:rsidR="00F20397" w:rsidRDefault="00F20397"/>
    <w:sectPr w:rsidR="00F20397" w:rsidSect="00F2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6014A0"/>
    <w:rsid w:val="006014A0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014A0"/>
    <w:pPr>
      <w:jc w:val="center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6014A0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>DMR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2018-06-26T05:53:00Z</dcterms:created>
  <dcterms:modified xsi:type="dcterms:W3CDTF">2018-06-26T05:53:00Z</dcterms:modified>
</cp:coreProperties>
</file>